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042" w:rsidRDefault="00233042">
      <w:pPr>
        <w:pStyle w:val="CMT"/>
      </w:pPr>
    </w:p>
    <w:p w:rsidR="00233042" w:rsidRDefault="00233042">
      <w:pPr>
        <w:pStyle w:val="SCT"/>
      </w:pPr>
      <w:r>
        <w:t xml:space="preserve">SECTION </w:t>
      </w:r>
      <w:r>
        <w:rPr>
          <w:rStyle w:val="NUM"/>
        </w:rPr>
        <w:t>08111</w:t>
      </w:r>
      <w:r w:rsidR="000930AE">
        <w:rPr>
          <w:rStyle w:val="NUM"/>
        </w:rPr>
        <w:t>3</w:t>
      </w:r>
      <w:r>
        <w:t xml:space="preserve"> </w:t>
      </w:r>
      <w:r w:rsidR="000930AE">
        <w:t>–</w:t>
      </w:r>
      <w:r>
        <w:t xml:space="preserve"> </w:t>
      </w:r>
      <w:r w:rsidR="000930AE">
        <w:rPr>
          <w:rStyle w:val="NAM"/>
        </w:rPr>
        <w:t>HOLLOW METAL</w:t>
      </w:r>
      <w:r>
        <w:rPr>
          <w:rStyle w:val="NAM"/>
        </w:rPr>
        <w:t xml:space="preserve"> DOORS AND FRAMES</w:t>
      </w:r>
    </w:p>
    <w:p w:rsidR="00233042" w:rsidRDefault="00233042">
      <w:pPr>
        <w:pStyle w:val="PRT"/>
      </w:pPr>
      <w:r>
        <w:t>GENERAL</w:t>
      </w:r>
    </w:p>
    <w:p w:rsidR="00233042" w:rsidRDefault="00233042">
      <w:pPr>
        <w:pStyle w:val="ART"/>
      </w:pPr>
      <w:r>
        <w:t>M.S.U. ISSUES</w:t>
      </w:r>
    </w:p>
    <w:p w:rsidR="00233042" w:rsidRDefault="00233042">
      <w:pPr>
        <w:pStyle w:val="PR1"/>
      </w:pPr>
      <w:r>
        <w:t>M.S.U. uses steel doors and frames for openings subject to repeated impact or abuse, or when appropriate to achieve required fire resistance rating</w:t>
      </w:r>
    </w:p>
    <w:p w:rsidR="00233042" w:rsidRDefault="00233042">
      <w:pPr>
        <w:pStyle w:val="PR1"/>
      </w:pPr>
      <w:r>
        <w:t>Steel framing is the M.S.U. standard for all interior doorways, paired with flush wood doo</w:t>
      </w:r>
      <w:r w:rsidR="000930AE">
        <w:t>rs. (See Division 8 section 08</w:t>
      </w:r>
      <w:r>
        <w:t>1</w:t>
      </w:r>
      <w:r w:rsidR="000930AE">
        <w:t>416</w:t>
      </w:r>
      <w:r>
        <w:t xml:space="preserve"> FLUSH WOOD DOORS), and for interior windows.</w:t>
      </w:r>
    </w:p>
    <w:p w:rsidR="00233042" w:rsidRDefault="00233042">
      <w:pPr>
        <w:pStyle w:val="PR1"/>
      </w:pPr>
      <w:r>
        <w:t>When used on exterior openings, steel doors and frames shall be galvanized.</w:t>
      </w:r>
    </w:p>
    <w:p w:rsidR="00233042" w:rsidRDefault="00233042">
      <w:pPr>
        <w:pStyle w:val="PR1"/>
      </w:pPr>
      <w:r>
        <w:t>All public and personnel doors shall be a minimum of 36” wide to provide barrier free access for mobility aid users.</w:t>
      </w:r>
    </w:p>
    <w:p w:rsidR="008A2222" w:rsidRPr="008A2222" w:rsidRDefault="008A2222" w:rsidP="008A2222">
      <w:pPr>
        <w:pStyle w:val="PR1"/>
      </w:pPr>
      <w:r w:rsidRPr="008A2222">
        <w:t>All public and personnel doorway thresholds shall meet the latest ICC/ANSI A117.1 standards to provide barrier free access for mobility and physically impaired users.</w:t>
      </w:r>
    </w:p>
    <w:p w:rsidR="00233042" w:rsidRPr="008A2222" w:rsidRDefault="00233042">
      <w:pPr>
        <w:pStyle w:val="ART"/>
      </w:pPr>
      <w:r w:rsidRPr="008A2222">
        <w:t>SUMMARY</w:t>
      </w:r>
      <w:bookmarkStart w:id="0" w:name="_GoBack"/>
      <w:bookmarkEnd w:id="0"/>
    </w:p>
    <w:p w:rsidR="00233042" w:rsidRDefault="00233042">
      <w:pPr>
        <w:pStyle w:val="PR1"/>
      </w:pPr>
      <w:r>
        <w:t>This Section includes the following:</w:t>
      </w:r>
    </w:p>
    <w:p w:rsidR="00233042" w:rsidRDefault="00233042">
      <w:pPr>
        <w:pStyle w:val="PR2"/>
        <w:spacing w:before="240"/>
      </w:pPr>
      <w:r>
        <w:t>Standard hollow-metal steel doors.</w:t>
      </w:r>
    </w:p>
    <w:p w:rsidR="00233042" w:rsidRDefault="00233042">
      <w:pPr>
        <w:pStyle w:val="PR2"/>
      </w:pPr>
      <w:r>
        <w:t>Standard hollow-metal steel frames.</w:t>
      </w:r>
    </w:p>
    <w:p w:rsidR="00233042" w:rsidRDefault="00233042">
      <w:pPr>
        <w:pStyle w:val="PR1"/>
      </w:pPr>
      <w:r>
        <w:t>Related Sections include the following:</w:t>
      </w:r>
    </w:p>
    <w:p w:rsidR="00233042" w:rsidRDefault="00233042">
      <w:pPr>
        <w:pStyle w:val="PR2"/>
        <w:spacing w:before="240"/>
      </w:pPr>
      <w:r>
        <w:t xml:space="preserve">Division </w:t>
      </w:r>
      <w:r w:rsidR="00A90053">
        <w:t>07 Section JOINT SEALANTS</w:t>
      </w:r>
      <w:r>
        <w:t xml:space="preserve"> for sealants used in hollow metal frame installation.</w:t>
      </w:r>
    </w:p>
    <w:p w:rsidR="00233042" w:rsidRDefault="00233042">
      <w:pPr>
        <w:pStyle w:val="PR2"/>
        <w:outlineLvl w:val="9"/>
      </w:pPr>
      <w:r>
        <w:t>Division </w:t>
      </w:r>
      <w:r w:rsidR="00A90053">
        <w:t>08 Section GLAZING</w:t>
      </w:r>
      <w:r>
        <w:t xml:space="preserve"> for glazed lites in standard steel doors.</w:t>
      </w:r>
    </w:p>
    <w:p w:rsidR="00233042" w:rsidRDefault="00233042">
      <w:pPr>
        <w:pStyle w:val="PR2"/>
      </w:pPr>
      <w:r>
        <w:t>Division </w:t>
      </w:r>
      <w:r w:rsidR="00A90053">
        <w:t>08 Section HARDWARE</w:t>
      </w:r>
      <w:r>
        <w:t xml:space="preserve"> for door hardware for standard steel doors.</w:t>
      </w:r>
    </w:p>
    <w:p w:rsidR="00233042" w:rsidRDefault="000930AE">
      <w:pPr>
        <w:pStyle w:val="PR2"/>
      </w:pPr>
      <w:r>
        <w:t>Division </w:t>
      </w:r>
      <w:r w:rsidR="00A90053">
        <w:t>0</w:t>
      </w:r>
      <w:r>
        <w:t xml:space="preserve">9 Section </w:t>
      </w:r>
      <w:r w:rsidR="00A90053">
        <w:t>INTERIOR PAINTING</w:t>
      </w:r>
      <w:r w:rsidR="00233042">
        <w:t xml:space="preserve"> for field painting standard steel doors and frames.</w:t>
      </w:r>
    </w:p>
    <w:p w:rsidR="00233042" w:rsidRDefault="00233042">
      <w:pPr>
        <w:pStyle w:val="ART"/>
      </w:pPr>
      <w:r>
        <w:t>DEFINITIONS</w:t>
      </w:r>
    </w:p>
    <w:p w:rsidR="00233042" w:rsidRDefault="00233042">
      <w:pPr>
        <w:pStyle w:val="PR1"/>
      </w:pPr>
      <w:r>
        <w:t>Minimum Thickness:  Minimum thickness of base metal without coatings.</w:t>
      </w:r>
    </w:p>
    <w:p w:rsidR="00233042" w:rsidRDefault="00233042">
      <w:pPr>
        <w:pStyle w:val="ART"/>
      </w:pPr>
      <w:r>
        <w:t>SUBMITTALS</w:t>
      </w:r>
    </w:p>
    <w:p w:rsidR="00233042" w:rsidRDefault="00233042">
      <w:pPr>
        <w:pStyle w:val="PR1"/>
      </w:pPr>
      <w:r>
        <w:t>Product Data:  Include construction details, material descriptions, core descriptions, label compliance, fire resistance rating and finishes for each type of steel door and frame specified.</w:t>
      </w:r>
    </w:p>
    <w:p w:rsidR="00233042" w:rsidRDefault="00233042">
      <w:pPr>
        <w:pStyle w:val="PR1"/>
      </w:pPr>
      <w:r>
        <w:lastRenderedPageBreak/>
        <w:t>Oversize Construction Certification:  For standard steel door assemblies required to be fire rated and exceeding limitations of labeled assemblies; include statement that doors comply with requirements of design, materials, and construction but have not been subjected to fire test.</w:t>
      </w:r>
    </w:p>
    <w:p w:rsidR="00233042" w:rsidRDefault="00233042">
      <w:pPr>
        <w:pStyle w:val="PR1"/>
      </w:pPr>
      <w:r>
        <w:t>Qualification Data:  For Installer.</w:t>
      </w:r>
    </w:p>
    <w:p w:rsidR="00233042" w:rsidRDefault="00233042">
      <w:pPr>
        <w:pStyle w:val="PR1"/>
      </w:pPr>
      <w:r>
        <w:t>Product Test Reports:  Based on evaluation of comprehensive fire tests performed by a qualified testing agency, for each type of standard steel door and frame.</w:t>
      </w:r>
    </w:p>
    <w:p w:rsidR="00233042" w:rsidRDefault="00233042">
      <w:pPr>
        <w:pStyle w:val="ART"/>
      </w:pPr>
      <w:r>
        <w:t>QUALITY ASSURANCE</w:t>
      </w:r>
    </w:p>
    <w:p w:rsidR="00233042" w:rsidRDefault="00233042">
      <w:pPr>
        <w:pStyle w:val="PR1"/>
      </w:pPr>
      <w:r>
        <w:t>Installer Qualifications:  An employer of workers trained and approved by manufacturer.</w:t>
      </w:r>
    </w:p>
    <w:p w:rsidR="00233042" w:rsidRDefault="00233042">
      <w:pPr>
        <w:pStyle w:val="PR1"/>
      </w:pPr>
      <w:r>
        <w:t>Testing Agency Qualifications:  An independent agency qualified according to ASTM E 329 for testing indicated, as documented according to ASTM E 548.</w:t>
      </w:r>
    </w:p>
    <w:p w:rsidR="00233042" w:rsidRDefault="00233042">
      <w:pPr>
        <w:pStyle w:val="PR1"/>
      </w:pPr>
      <w:r>
        <w:t>Source Limitations:  Obtain standard steel doors and frames through one source from a single manufacturer.</w:t>
      </w:r>
    </w:p>
    <w:p w:rsidR="00233042" w:rsidRDefault="00233042">
      <w:pPr>
        <w:pStyle w:val="PR1"/>
      </w:pPr>
      <w:r>
        <w:t>Fire-Rated Door Frame Assemblies:  Assemblies complying with NFPA 80 that are listed and labeled by a testing and inspecting agency acceptable to authorities having jurisdiction, for fire-protection ratings indicated.</w:t>
      </w:r>
    </w:p>
    <w:p w:rsidR="00233042" w:rsidRDefault="00233042">
      <w:pPr>
        <w:pStyle w:val="ART"/>
      </w:pPr>
      <w:r>
        <w:t>DELIVERY, STORAGE, AND HANDLING</w:t>
      </w:r>
    </w:p>
    <w:p w:rsidR="00233042" w:rsidRDefault="00233042">
      <w:pPr>
        <w:pStyle w:val="PR1"/>
      </w:pPr>
      <w:r>
        <w:t>Deliver doors and frames palletized, wrapped, or crated to provide protection during transit and Project-site storage.  Do not use nonvented plastic.</w:t>
      </w:r>
    </w:p>
    <w:p w:rsidR="00233042" w:rsidRDefault="00233042">
      <w:pPr>
        <w:pStyle w:val="PR2"/>
        <w:spacing w:before="240"/>
      </w:pPr>
      <w:r>
        <w:t>Provide additional protection to prevent damage to finish of factory-finished doors and frames.</w:t>
      </w:r>
    </w:p>
    <w:p w:rsidR="00233042" w:rsidRDefault="00233042">
      <w:pPr>
        <w:pStyle w:val="PR1"/>
      </w:pPr>
      <w:r>
        <w:t>Deliver welded frames with two removable spreader bars across bottom of frames, tack welded to jambs and mullions.</w:t>
      </w:r>
    </w:p>
    <w:p w:rsidR="00233042" w:rsidRDefault="00233042">
      <w:pPr>
        <w:pStyle w:val="PR1"/>
      </w:pPr>
      <w:r>
        <w:t xml:space="preserve">Store doors and frames under cover at Project site.  Place units in a vertical position with heads up, spaced by blocking, on minimum </w:t>
      </w:r>
      <w:r>
        <w:rPr>
          <w:rStyle w:val="IP"/>
        </w:rPr>
        <w:t>4-inch-</w:t>
      </w:r>
      <w:r>
        <w:t xml:space="preserve"> high wood blocking.  Avoid using nonvented plastic or canvas shelters that could create a humidity chamber.</w:t>
      </w:r>
    </w:p>
    <w:p w:rsidR="00233042" w:rsidRDefault="00233042">
      <w:pPr>
        <w:pStyle w:val="PR2"/>
        <w:spacing w:before="240"/>
      </w:pPr>
      <w:r>
        <w:t xml:space="preserve">If wrappers on doors become wet, remove cartons immediately.  Provide minimum </w:t>
      </w:r>
      <w:r>
        <w:rPr>
          <w:rStyle w:val="IP"/>
        </w:rPr>
        <w:t>1/4-inch</w:t>
      </w:r>
      <w:r>
        <w:t xml:space="preserve"> space between each stacked door to permit air circulation.</w:t>
      </w:r>
    </w:p>
    <w:p w:rsidR="00233042" w:rsidRDefault="00233042">
      <w:pPr>
        <w:pStyle w:val="ART"/>
      </w:pPr>
      <w:r>
        <w:t>COORDINATION</w:t>
      </w:r>
    </w:p>
    <w:p w:rsidR="00233042" w:rsidRDefault="00233042">
      <w:pPr>
        <w:pStyle w:val="PR1"/>
      </w:pPr>
      <w:r>
        <w:t>Coordinate installation of anchorages for standard steel frames.  Furnish setting drawings, templates, and directions for installing anchorages, including sleeves, concrete inserts, anchor bolts, and items with integral anchors, that are to be embedded in concrete or masonry.  Deliver such items to Project site in time for installation.</w:t>
      </w:r>
    </w:p>
    <w:p w:rsidR="00233042" w:rsidRDefault="00233042">
      <w:pPr>
        <w:pStyle w:val="PRT"/>
      </w:pPr>
      <w:r>
        <w:lastRenderedPageBreak/>
        <w:t>PRODUCTS</w:t>
      </w:r>
    </w:p>
    <w:p w:rsidR="00233042" w:rsidRDefault="00233042">
      <w:pPr>
        <w:pStyle w:val="ART"/>
      </w:pPr>
      <w:r>
        <w:t>MANUFACTURERS</w:t>
      </w:r>
    </w:p>
    <w:p w:rsidR="00233042" w:rsidRDefault="00233042">
      <w:pPr>
        <w:pStyle w:val="PR1"/>
      </w:pPr>
      <w:r>
        <w:t>Available Manufacturers:  Subject to compliance with requirements, manufacturers offering products that may be incorporated into the Work include, but are not limited to, the following:</w:t>
      </w:r>
    </w:p>
    <w:p w:rsidR="00233042" w:rsidRDefault="00233042">
      <w:pPr>
        <w:pStyle w:val="PR2"/>
        <w:spacing w:before="240"/>
      </w:pPr>
      <w:proofErr w:type="spellStart"/>
      <w:smartTag w:uri="urn:schemas-microsoft-com:office:smarttags" w:element="place">
        <w:smartTag w:uri="urn:schemas-microsoft-com:office:smarttags" w:element="PlaceName">
          <w:r>
            <w:t>Amweld</w:t>
          </w:r>
        </w:smartTag>
        <w:proofErr w:type="spellEnd"/>
        <w:r>
          <w:t xml:space="preserve"> </w:t>
        </w:r>
        <w:smartTag w:uri="urn:schemas-microsoft-com:office:smarttags" w:element="PlaceType">
          <w:r>
            <w:t>Building</w:t>
          </w:r>
        </w:smartTag>
      </w:smartTag>
      <w:r>
        <w:t xml:space="preserve"> Products, LLC.</w:t>
      </w:r>
    </w:p>
    <w:p w:rsidR="00233042" w:rsidRDefault="00233042">
      <w:pPr>
        <w:pStyle w:val="PR2"/>
      </w:pPr>
      <w:proofErr w:type="spellStart"/>
      <w:r>
        <w:t>Ceco</w:t>
      </w:r>
      <w:proofErr w:type="spellEnd"/>
      <w:r>
        <w:t xml:space="preserve"> Door Products; an ASSA ABLOY Group Company.</w:t>
      </w:r>
    </w:p>
    <w:p w:rsidR="00233042" w:rsidRDefault="00233042">
      <w:pPr>
        <w:pStyle w:val="PR2"/>
      </w:pPr>
      <w:r>
        <w:t>CURRIES Company; an ASSA ABLOY Group Company.</w:t>
      </w:r>
    </w:p>
    <w:p w:rsidR="00233042" w:rsidRDefault="00233042">
      <w:pPr>
        <w:pStyle w:val="PR2"/>
      </w:pPr>
      <w:r>
        <w:t>Fleming Door Products Ltd.; an ASSA ABLOY Group Company.</w:t>
      </w:r>
    </w:p>
    <w:p w:rsidR="00233042" w:rsidRDefault="00233042">
      <w:pPr>
        <w:pStyle w:val="PR2"/>
      </w:pPr>
      <w:r>
        <w:t>Pioneer Industries, Inc.</w:t>
      </w:r>
    </w:p>
    <w:p w:rsidR="00440EF8" w:rsidRDefault="00440EF8">
      <w:pPr>
        <w:pStyle w:val="PR2"/>
      </w:pPr>
      <w:r>
        <w:t>Republic Doors and Frames; a Windsor Republic Door Company</w:t>
      </w:r>
    </w:p>
    <w:p w:rsidR="00233042" w:rsidRDefault="00233042">
      <w:pPr>
        <w:pStyle w:val="PR2"/>
      </w:pPr>
      <w:proofErr w:type="spellStart"/>
      <w:r>
        <w:t>Steelcraft</w:t>
      </w:r>
      <w:proofErr w:type="spellEnd"/>
      <w:r>
        <w:t>; an Ingersoll-Rand Company.</w:t>
      </w:r>
    </w:p>
    <w:p w:rsidR="00233042" w:rsidRDefault="00233042">
      <w:pPr>
        <w:pStyle w:val="ART"/>
      </w:pPr>
      <w:r>
        <w:t>MATERIALS</w:t>
      </w:r>
    </w:p>
    <w:p w:rsidR="00233042" w:rsidRDefault="00233042">
      <w:pPr>
        <w:pStyle w:val="PR1"/>
      </w:pPr>
      <w:r>
        <w:t>Cold-Rolled Steel Sheet:  ASTM A 1008/A 1008M, Commercial Steel (CS), Type B; suitable for exposed applications.</w:t>
      </w:r>
    </w:p>
    <w:p w:rsidR="00233042" w:rsidRDefault="00233042">
      <w:pPr>
        <w:pStyle w:val="PR1"/>
      </w:pPr>
      <w:r>
        <w:t>Hot-Rolled Steel Sheet:  ASTM A 1011/</w:t>
      </w:r>
      <w:proofErr w:type="gramStart"/>
      <w:r>
        <w:t>A</w:t>
      </w:r>
      <w:proofErr w:type="gramEnd"/>
      <w:r>
        <w:t> 1011M, Commercial Steel (CS), Type B; free of scale, pitting, or surface defects; pickled and oiled.</w:t>
      </w:r>
    </w:p>
    <w:p w:rsidR="00233042" w:rsidRDefault="00233042">
      <w:pPr>
        <w:pStyle w:val="PR1"/>
      </w:pPr>
      <w:r>
        <w:t xml:space="preserve">Metallic-Coated Steel Sheet:  ASTM A 653/A 653M, Commercial Steel (CS), Type B; with minimum </w:t>
      </w:r>
      <w:r>
        <w:rPr>
          <w:rStyle w:val="IP"/>
        </w:rPr>
        <w:t>A40</w:t>
      </w:r>
      <w:r>
        <w:t xml:space="preserve"> zinc-iron-alloy (galvannealed) coating designation.</w:t>
      </w:r>
    </w:p>
    <w:p w:rsidR="00233042" w:rsidRDefault="00233042">
      <w:pPr>
        <w:pStyle w:val="PR1"/>
      </w:pPr>
      <w:r>
        <w:t>Supports and Anchors:  After fabricating, galvanize units to be built into exterior walls according to ASTM </w:t>
      </w:r>
      <w:proofErr w:type="gramStart"/>
      <w:r>
        <w:t>A</w:t>
      </w:r>
      <w:proofErr w:type="gramEnd"/>
      <w:r>
        <w:t> 153/A 153M, Class B.</w:t>
      </w:r>
    </w:p>
    <w:p w:rsidR="00233042" w:rsidRDefault="00233042">
      <w:pPr>
        <w:pStyle w:val="PR1"/>
      </w:pPr>
      <w:r>
        <w:t>Inserts, Bolts, and Fasteners:  Provide items to be built into exterior walls, hot-dip galvanized according to ASTM </w:t>
      </w:r>
      <w:proofErr w:type="gramStart"/>
      <w:r>
        <w:t>A</w:t>
      </w:r>
      <w:proofErr w:type="gramEnd"/>
      <w:r>
        <w:t> 153/A 153M.</w:t>
      </w:r>
    </w:p>
    <w:p w:rsidR="00233042" w:rsidRDefault="00233042">
      <w:pPr>
        <w:pStyle w:val="PR1"/>
      </w:pPr>
      <w:r>
        <w:t>Powder-Actuated Fasteners in Concrete:  Fastener system of type suitable for application indicated, fabricated from corrosion-resistant materials, with clips or other accessory devices for attaching standard steel door frames of type indicated.</w:t>
      </w:r>
    </w:p>
    <w:p w:rsidR="00233042" w:rsidRDefault="00233042">
      <w:pPr>
        <w:pStyle w:val="PR1"/>
      </w:pPr>
      <w:r>
        <w:t xml:space="preserve">Grout:  Comply with ASTM C 476, with a slump of </w:t>
      </w:r>
      <w:r>
        <w:rPr>
          <w:rStyle w:val="IP"/>
        </w:rPr>
        <w:t>4 inches</w:t>
      </w:r>
      <w:r>
        <w:t xml:space="preserve"> for standard steel door frames built into concrete or masonry, as measured according to ASTM C 143/C 143M.</w:t>
      </w:r>
    </w:p>
    <w:p w:rsidR="00233042" w:rsidRDefault="00233042">
      <w:pPr>
        <w:pStyle w:val="PR1"/>
      </w:pPr>
      <w:r>
        <w:t>Glazing:  Comply with requirements in Division 8 Section "Glazing."</w:t>
      </w:r>
    </w:p>
    <w:p w:rsidR="00233042" w:rsidRDefault="00233042">
      <w:pPr>
        <w:pStyle w:val="PR1"/>
      </w:pPr>
      <w:r>
        <w:t xml:space="preserve">Bituminous Coating:  Cold-applied asphalt mastic, SSPC-Paint 12, compounded for </w:t>
      </w:r>
      <w:r>
        <w:rPr>
          <w:rStyle w:val="IP"/>
        </w:rPr>
        <w:t>15-mil</w:t>
      </w:r>
      <w:r>
        <w:t xml:space="preserve"> dry film thickness per coat.  Provide inert-type noncorrosive compound free of asbestos fibers, sulfur components, and other deleterious impurities.</w:t>
      </w:r>
    </w:p>
    <w:p w:rsidR="00233042" w:rsidRDefault="00233042">
      <w:pPr>
        <w:pStyle w:val="ART"/>
      </w:pPr>
      <w:r>
        <w:lastRenderedPageBreak/>
        <w:t>STANDARD STEEL DOORS</w:t>
      </w:r>
    </w:p>
    <w:p w:rsidR="00233042" w:rsidRDefault="00233042">
      <w:pPr>
        <w:pStyle w:val="PR1"/>
      </w:pPr>
      <w:r>
        <w:t>General:  Provide doors of design indicated, not less than thickness indicated; fabricated with smooth surfaces, without visible joints or seams on exposed faces, unless otherwise indicated.  Comply with ANSI A250.8.</w:t>
      </w:r>
    </w:p>
    <w:p w:rsidR="00233042" w:rsidRDefault="00233042">
      <w:pPr>
        <w:pStyle w:val="PR2"/>
        <w:spacing w:before="240"/>
      </w:pPr>
      <w:r>
        <w:t>Design:  Flush panel.</w:t>
      </w:r>
    </w:p>
    <w:p w:rsidR="00233042" w:rsidRDefault="00233042">
      <w:pPr>
        <w:pStyle w:val="PR2"/>
      </w:pPr>
      <w:r>
        <w:t>Core Construction:  Manufacturer's standard kraft-paper honeycomb, polystyrene, polyurethane, mineral-board, or vertical steel-stiffener core that produces doors complying with ANSI A250.8.</w:t>
      </w:r>
    </w:p>
    <w:p w:rsidR="00233042" w:rsidRDefault="00233042">
      <w:pPr>
        <w:pStyle w:val="PR3"/>
        <w:spacing w:before="240"/>
      </w:pPr>
      <w:r>
        <w:t>Fire Door Core:  As required to provide fire-protection ratings indicated.</w:t>
      </w:r>
    </w:p>
    <w:p w:rsidR="00233042" w:rsidRDefault="00233042">
      <w:pPr>
        <w:pStyle w:val="PR2"/>
        <w:spacing w:before="240"/>
      </w:pPr>
      <w:r>
        <w:t>Vertical Edges for Single-Acting Doors:  Beveled edge.</w:t>
      </w:r>
    </w:p>
    <w:p w:rsidR="00233042" w:rsidRDefault="00233042">
      <w:pPr>
        <w:pStyle w:val="PR3"/>
        <w:spacing w:before="240"/>
      </w:pPr>
      <w:r>
        <w:t xml:space="preserve">Beveled Edge:  </w:t>
      </w:r>
      <w:r>
        <w:rPr>
          <w:rStyle w:val="IP"/>
        </w:rPr>
        <w:t>1/8 inch in 2 inches</w:t>
      </w:r>
      <w:r>
        <w:t>.</w:t>
      </w:r>
    </w:p>
    <w:p w:rsidR="00233042" w:rsidRDefault="00233042">
      <w:pPr>
        <w:pStyle w:val="PR2"/>
        <w:spacing w:before="240"/>
      </w:pPr>
      <w:r>
        <w:t xml:space="preserve">Top and Bottom Edges:  Closed with flush or inverted </w:t>
      </w:r>
      <w:r>
        <w:rPr>
          <w:rStyle w:val="IP"/>
        </w:rPr>
        <w:t>0.042-inch-</w:t>
      </w:r>
      <w:r>
        <w:t xml:space="preserve"> thick end closures or channels of same material as face sheets.</w:t>
      </w:r>
    </w:p>
    <w:p w:rsidR="00233042" w:rsidRDefault="00233042">
      <w:pPr>
        <w:pStyle w:val="PR2"/>
      </w:pPr>
      <w:r>
        <w:t>Tolerances:  Comply with SDI 117, "Manufacturing Tolerances for Standard Steel Doors and Frames."</w:t>
      </w:r>
    </w:p>
    <w:p w:rsidR="00233042" w:rsidRDefault="00233042">
      <w:pPr>
        <w:pStyle w:val="PR1"/>
      </w:pPr>
      <w:r>
        <w:t>Exterior Doors:  Face sheets fabricated from metallic-coated steel sheet.  Provide doors complying with requirements indicated below by referencing ANSI A250.8 for level and model and ANSI A250.4 for physical-endurance level:</w:t>
      </w:r>
    </w:p>
    <w:p w:rsidR="00233042" w:rsidRDefault="00233042">
      <w:pPr>
        <w:pStyle w:val="PR2"/>
      </w:pPr>
      <w:r>
        <w:t>Level 2 and Physical Performance Level B (Heavy Duty), Model 2-Seamless for standard size doors not subject to heavy abuse.</w:t>
      </w:r>
    </w:p>
    <w:p w:rsidR="00233042" w:rsidRDefault="00233042">
      <w:pPr>
        <w:pStyle w:val="PR2"/>
      </w:pPr>
      <w:r>
        <w:t>Level 3 and Physical Performance Level A (Extra Heavy Duty), Model 2-(Seamless) for large doors (greater than 48”) or doors subject to heavy abuse.</w:t>
      </w:r>
    </w:p>
    <w:p w:rsidR="00233042" w:rsidRDefault="00233042">
      <w:pPr>
        <w:pStyle w:val="PR1"/>
      </w:pPr>
      <w:r>
        <w:t>Interior Doors:  Face sheets fabricated from cold-rolled steel sheet, unless otherwise indicated to comply with exterior door requirements.  Provide doors complying with requirements indicated below by referencing ANSI A250.8 for level and model and ANSI A250.4 for physical-endurance level:</w:t>
      </w:r>
    </w:p>
    <w:p w:rsidR="00233042" w:rsidRDefault="00233042">
      <w:pPr>
        <w:pStyle w:val="PR2"/>
        <w:spacing w:before="240"/>
      </w:pPr>
      <w:r>
        <w:t>Level 2 and Physical Performance Level B (Heavy Duty), Model 2 (Seamless) for standard size doors not subject to heavy abuse.</w:t>
      </w:r>
    </w:p>
    <w:p w:rsidR="00233042" w:rsidRDefault="00233042">
      <w:pPr>
        <w:pStyle w:val="PR2"/>
      </w:pPr>
      <w:r>
        <w:t>Level 3 and Physical Performance Level A (Extra Heavy Duty), Model 2 (Seamless) for large doors (greater than 48”) or doors subject to heavy abuse.</w:t>
      </w:r>
    </w:p>
    <w:p w:rsidR="00233042" w:rsidRDefault="00233042">
      <w:pPr>
        <w:pStyle w:val="PR1"/>
      </w:pPr>
      <w:r>
        <w:t>Hardware Reinforcement:  Fabricate reinforcement plates from same material as door face sheets to comply with the following minimum sizes:</w:t>
      </w:r>
    </w:p>
    <w:p w:rsidR="00233042" w:rsidRDefault="00233042">
      <w:pPr>
        <w:pStyle w:val="PR2"/>
        <w:spacing w:before="240"/>
      </w:pPr>
      <w:r>
        <w:t xml:space="preserve">Hinges:  Minimum </w:t>
      </w:r>
      <w:r>
        <w:rPr>
          <w:rStyle w:val="IP"/>
        </w:rPr>
        <w:t>0.123 inch</w:t>
      </w:r>
      <w:r>
        <w:t xml:space="preserve"> thick by </w:t>
      </w:r>
      <w:r>
        <w:rPr>
          <w:rStyle w:val="IP"/>
        </w:rPr>
        <w:t>1-1/2 inches</w:t>
      </w:r>
      <w:r>
        <w:t xml:space="preserve"> wide by </w:t>
      </w:r>
      <w:r>
        <w:rPr>
          <w:rStyle w:val="IP"/>
        </w:rPr>
        <w:t>6 inches</w:t>
      </w:r>
      <w:r>
        <w:t xml:space="preserve"> longer than hinge, secured by not less than 6 spot welds.</w:t>
      </w:r>
    </w:p>
    <w:p w:rsidR="00233042" w:rsidRDefault="00233042">
      <w:pPr>
        <w:pStyle w:val="PR2"/>
      </w:pPr>
      <w:r>
        <w:t xml:space="preserve">Lock Face Closers, and Concealed Holders:  Minimum </w:t>
      </w:r>
      <w:r>
        <w:rPr>
          <w:rStyle w:val="IP"/>
        </w:rPr>
        <w:t>0.067 inch</w:t>
      </w:r>
      <w:r>
        <w:t xml:space="preserve"> thick.</w:t>
      </w:r>
    </w:p>
    <w:p w:rsidR="00233042" w:rsidRDefault="00233042">
      <w:pPr>
        <w:pStyle w:val="PR2"/>
      </w:pPr>
      <w:r>
        <w:t xml:space="preserve">All Other Surface-Mounted Hardware:  Minimum </w:t>
      </w:r>
      <w:r>
        <w:rPr>
          <w:rStyle w:val="IP"/>
        </w:rPr>
        <w:t>0.067 inch</w:t>
      </w:r>
      <w:r>
        <w:t xml:space="preserve"> thick.</w:t>
      </w:r>
    </w:p>
    <w:p w:rsidR="00233042" w:rsidRDefault="00233042">
      <w:pPr>
        <w:pStyle w:val="PR1"/>
      </w:pPr>
      <w:r>
        <w:t>Fabricate concealed stiffeners and hardware reinforcement from either cold- or hot-rolled steel sheet.</w:t>
      </w:r>
    </w:p>
    <w:p w:rsidR="00233042" w:rsidRDefault="00233042">
      <w:pPr>
        <w:pStyle w:val="ART"/>
      </w:pPr>
      <w:r>
        <w:lastRenderedPageBreak/>
        <w:t>STANDARD STEEL FRAMES</w:t>
      </w:r>
    </w:p>
    <w:p w:rsidR="00233042" w:rsidRDefault="00233042">
      <w:pPr>
        <w:pStyle w:val="PR1"/>
      </w:pPr>
      <w:r>
        <w:t>General:  Comply with ANSI A250.8 and with details indicated for type and profile.</w:t>
      </w:r>
    </w:p>
    <w:p w:rsidR="00233042" w:rsidRDefault="00233042">
      <w:pPr>
        <w:pStyle w:val="PR1"/>
      </w:pPr>
      <w:r>
        <w:t>Exterior Frames:  Fabricated from metallic-coated steel sheet.</w:t>
      </w:r>
    </w:p>
    <w:p w:rsidR="00233042" w:rsidRDefault="00233042">
      <w:pPr>
        <w:pStyle w:val="PR2"/>
        <w:spacing w:before="240"/>
      </w:pPr>
      <w:r>
        <w:t>Fabricate frames with mitered or coped and welded face corners.</w:t>
      </w:r>
    </w:p>
    <w:p w:rsidR="00233042" w:rsidRDefault="00233042">
      <w:pPr>
        <w:pStyle w:val="PR2"/>
      </w:pPr>
      <w:r>
        <w:t xml:space="preserve">Frames for Level 2 Steel Doors:  </w:t>
      </w:r>
      <w:r>
        <w:rPr>
          <w:rStyle w:val="IP"/>
        </w:rPr>
        <w:t>0.053-inch-</w:t>
      </w:r>
      <w:r>
        <w:t xml:space="preserve"> thick steel sheet.</w:t>
      </w:r>
    </w:p>
    <w:p w:rsidR="00233042" w:rsidRDefault="00233042">
      <w:pPr>
        <w:pStyle w:val="PR2"/>
      </w:pPr>
      <w:r>
        <w:t xml:space="preserve">Frames for Level 3 Steel Doors: </w:t>
      </w:r>
      <w:r>
        <w:rPr>
          <w:rStyle w:val="IP"/>
        </w:rPr>
        <w:t>0.067-inch-</w:t>
      </w:r>
      <w:r>
        <w:t xml:space="preserve"> thick steel sheet.</w:t>
      </w:r>
    </w:p>
    <w:p w:rsidR="00233042" w:rsidRDefault="00233042">
      <w:pPr>
        <w:pStyle w:val="PR1"/>
      </w:pPr>
      <w:r>
        <w:t>Interior Frames:  Fabricated from cold-rolled steel sheet, unless otherwise indicated to comply with exterior frame requirements.</w:t>
      </w:r>
    </w:p>
    <w:p w:rsidR="00233042" w:rsidRDefault="00233042">
      <w:pPr>
        <w:pStyle w:val="PR2"/>
        <w:spacing w:before="240"/>
      </w:pPr>
      <w:r>
        <w:t>Fabricate frames with mitered or coped and welded face corners.</w:t>
      </w:r>
    </w:p>
    <w:p w:rsidR="00233042" w:rsidRDefault="00233042">
      <w:pPr>
        <w:pStyle w:val="PR2"/>
      </w:pPr>
      <w:r>
        <w:t>Frames for Level 2 Steel Doors and for flush wood doors 0.053</w:t>
      </w:r>
      <w:r>
        <w:rPr>
          <w:rStyle w:val="IP"/>
        </w:rPr>
        <w:t>-inch-</w:t>
      </w:r>
      <w:r>
        <w:t xml:space="preserve"> thick steel sheet.</w:t>
      </w:r>
    </w:p>
    <w:p w:rsidR="00233042" w:rsidRDefault="00233042">
      <w:pPr>
        <w:pStyle w:val="PR2"/>
      </w:pPr>
      <w:r>
        <w:t xml:space="preserve">Frames for Level 3 Steel Doors:  </w:t>
      </w:r>
      <w:r>
        <w:rPr>
          <w:rStyle w:val="IP"/>
        </w:rPr>
        <w:t>0.067-inch-</w:t>
      </w:r>
      <w:r>
        <w:t>thick steel sheet.</w:t>
      </w:r>
    </w:p>
    <w:p w:rsidR="00233042" w:rsidRDefault="00233042">
      <w:pPr>
        <w:pStyle w:val="PR1"/>
      </w:pPr>
      <w:r>
        <w:t>Hardware Reinforcement:  Fabricate reinforcement plates from same material as frames to comply with the following minimum sizes:</w:t>
      </w:r>
    </w:p>
    <w:p w:rsidR="00233042" w:rsidRDefault="00233042">
      <w:pPr>
        <w:pStyle w:val="PR2"/>
        <w:spacing w:before="240"/>
      </w:pPr>
      <w:r>
        <w:t xml:space="preserve">Hinges:  Minimum </w:t>
      </w:r>
      <w:r>
        <w:rPr>
          <w:rStyle w:val="IP"/>
        </w:rPr>
        <w:t>0.123 inches</w:t>
      </w:r>
      <w:r>
        <w:t xml:space="preserve"> thick by </w:t>
      </w:r>
      <w:r>
        <w:rPr>
          <w:rStyle w:val="IP"/>
        </w:rPr>
        <w:t>1-1/2 inches</w:t>
      </w:r>
      <w:r>
        <w:t xml:space="preserve"> wide by </w:t>
      </w:r>
      <w:r>
        <w:rPr>
          <w:rStyle w:val="IP"/>
        </w:rPr>
        <w:t>6 inches</w:t>
      </w:r>
      <w:r>
        <w:t xml:space="preserve"> longer than hinge, secured by not less than 6 spot welds.</w:t>
      </w:r>
    </w:p>
    <w:p w:rsidR="00233042" w:rsidRDefault="00233042">
      <w:pPr>
        <w:pStyle w:val="PR2"/>
      </w:pPr>
      <w:r>
        <w:t xml:space="preserve">Lock Face Closers, and Concealed Holders:  Minimum </w:t>
      </w:r>
      <w:r>
        <w:rPr>
          <w:rStyle w:val="IP"/>
        </w:rPr>
        <w:t>0.067 inch</w:t>
      </w:r>
      <w:r>
        <w:t xml:space="preserve"> thick.</w:t>
      </w:r>
    </w:p>
    <w:p w:rsidR="00233042" w:rsidRDefault="00233042">
      <w:pPr>
        <w:pStyle w:val="PR2"/>
      </w:pPr>
      <w:r>
        <w:t xml:space="preserve">All Other Surface-Mounted Hardware:  Minimum </w:t>
      </w:r>
      <w:r>
        <w:rPr>
          <w:rStyle w:val="IP"/>
        </w:rPr>
        <w:t>0.067 inch</w:t>
      </w:r>
      <w:r>
        <w:t xml:space="preserve"> thick.</w:t>
      </w:r>
    </w:p>
    <w:p w:rsidR="00233042" w:rsidRDefault="00233042">
      <w:pPr>
        <w:pStyle w:val="PR1"/>
      </w:pPr>
      <w:r>
        <w:t>Supports and Anchors:  Fabricated from electrolytic zinc-coated or metallic-coated steel sheet.</w:t>
      </w:r>
    </w:p>
    <w:p w:rsidR="00233042" w:rsidRDefault="00233042">
      <w:pPr>
        <w:pStyle w:val="PR1"/>
      </w:pPr>
      <w:r>
        <w:t>Jamb Anchors:</w:t>
      </w:r>
    </w:p>
    <w:p w:rsidR="00233042" w:rsidRDefault="00233042">
      <w:pPr>
        <w:pStyle w:val="PR2"/>
        <w:spacing w:before="240"/>
      </w:pPr>
      <w:r>
        <w:t xml:space="preserve">Masonry Type:  Adjustable strap-and-stirrup or T-shaped anchors to suit frame size, not less than </w:t>
      </w:r>
      <w:r>
        <w:rPr>
          <w:rStyle w:val="IP"/>
        </w:rPr>
        <w:t>0.042 inch</w:t>
      </w:r>
      <w:r>
        <w:t xml:space="preserve"> thick, with corrugated or perforated straps not less than </w:t>
      </w:r>
      <w:r>
        <w:rPr>
          <w:rStyle w:val="IP"/>
        </w:rPr>
        <w:t>2 inches</w:t>
      </w:r>
      <w:r>
        <w:t xml:space="preserve"> wide by </w:t>
      </w:r>
      <w:r>
        <w:rPr>
          <w:rStyle w:val="IP"/>
        </w:rPr>
        <w:t>10 inches</w:t>
      </w:r>
      <w:r>
        <w:t xml:space="preserve"> long; or wire anchors not less than </w:t>
      </w:r>
      <w:r>
        <w:rPr>
          <w:rStyle w:val="IP"/>
        </w:rPr>
        <w:t>0.177 inch</w:t>
      </w:r>
      <w:r>
        <w:t xml:space="preserve"> thick.</w:t>
      </w:r>
    </w:p>
    <w:p w:rsidR="00233042" w:rsidRDefault="00233042">
      <w:pPr>
        <w:pStyle w:val="PR2"/>
      </w:pPr>
      <w:r>
        <w:t xml:space="preserve">Stud-Wall Type:  Designed to engage stud, welded to back of frames; not less than </w:t>
      </w:r>
      <w:r>
        <w:rPr>
          <w:rStyle w:val="IP"/>
        </w:rPr>
        <w:t>0.042 inch</w:t>
      </w:r>
      <w:r>
        <w:t xml:space="preserve"> thick.</w:t>
      </w:r>
    </w:p>
    <w:p w:rsidR="00233042" w:rsidRDefault="00233042">
      <w:pPr>
        <w:pStyle w:val="PR2"/>
      </w:pPr>
      <w:r>
        <w:t xml:space="preserve">Postinstalled Expansion Type for In-Place Concrete or Masonry:  Minimum </w:t>
      </w:r>
      <w:r>
        <w:rPr>
          <w:rStyle w:val="IP"/>
        </w:rPr>
        <w:t>3/8-inch-</w:t>
      </w:r>
      <w:r>
        <w:t xml:space="preserve"> diameter bolts with expansion shields or inserts.  Provide pipe spacer from frame to wall, with throat reinforcement plate, welded to frame at each anchor location.</w:t>
      </w:r>
    </w:p>
    <w:p w:rsidR="00233042" w:rsidRDefault="00233042">
      <w:pPr>
        <w:pStyle w:val="PR1"/>
      </w:pPr>
      <w:r>
        <w:t xml:space="preserve">Floor Anchors:  Formed from same material as frames, not less than </w:t>
      </w:r>
      <w:r>
        <w:rPr>
          <w:rStyle w:val="IP"/>
        </w:rPr>
        <w:t>0.042 inch</w:t>
      </w:r>
      <w:r>
        <w:t xml:space="preserve"> thick, and as follows:</w:t>
      </w:r>
    </w:p>
    <w:p w:rsidR="00233042" w:rsidRDefault="00233042">
      <w:pPr>
        <w:pStyle w:val="PR2"/>
        <w:spacing w:before="240"/>
      </w:pPr>
      <w:r>
        <w:t>Monolithic Concrete Slabs:  Clip-type anchors, with two holes to receive fasteners.</w:t>
      </w:r>
    </w:p>
    <w:p w:rsidR="00233042" w:rsidRDefault="00233042">
      <w:pPr>
        <w:pStyle w:val="PR2"/>
      </w:pPr>
      <w:r>
        <w:t xml:space="preserve">Separate Topping Concrete Slabs:  Adjustable-type anchors with extension clips, allowing not less than </w:t>
      </w:r>
      <w:r>
        <w:rPr>
          <w:rStyle w:val="IP"/>
        </w:rPr>
        <w:t>2-inch</w:t>
      </w:r>
      <w:r>
        <w:t xml:space="preserve"> height adjustment.  Terminate bottom of frames at finish floor surface.</w:t>
      </w:r>
    </w:p>
    <w:p w:rsidR="00233042" w:rsidRDefault="00233042">
      <w:pPr>
        <w:pStyle w:val="PR1"/>
      </w:pPr>
      <w:r>
        <w:t>Fabricate concealed stiffeners and hardware reinforcement from either cold- or hot-rolled steel sheet.</w:t>
      </w:r>
    </w:p>
    <w:p w:rsidR="00233042" w:rsidRDefault="00233042">
      <w:pPr>
        <w:pStyle w:val="ART"/>
      </w:pPr>
      <w:r>
        <w:lastRenderedPageBreak/>
        <w:t>STOPS AND MOLDINGS</w:t>
      </w:r>
    </w:p>
    <w:p w:rsidR="00233042" w:rsidRDefault="00233042">
      <w:pPr>
        <w:pStyle w:val="PR1"/>
      </w:pPr>
      <w:r>
        <w:t xml:space="preserve">Moldings for Glazed Lites in Doors:  Minimum </w:t>
      </w:r>
      <w:r>
        <w:rPr>
          <w:rStyle w:val="IP"/>
        </w:rPr>
        <w:t>0.032 inch</w:t>
      </w:r>
      <w:r>
        <w:t xml:space="preserve"> thick, fabricated from same material as door face sheet in which they are installed.</w:t>
      </w:r>
    </w:p>
    <w:p w:rsidR="00233042" w:rsidRDefault="00233042">
      <w:pPr>
        <w:pStyle w:val="PR1"/>
      </w:pPr>
      <w:r>
        <w:t xml:space="preserve">Fixed Frame Moldings:  Formed integral with standard steel frames, minimum </w:t>
      </w:r>
      <w:r>
        <w:rPr>
          <w:rStyle w:val="IP"/>
        </w:rPr>
        <w:t>5/8 inch</w:t>
      </w:r>
      <w:r>
        <w:t xml:space="preserve"> high, unless otherwise indicated.</w:t>
      </w:r>
    </w:p>
    <w:p w:rsidR="00233042" w:rsidRDefault="00233042">
      <w:pPr>
        <w:pStyle w:val="PR1"/>
      </w:pPr>
      <w:r>
        <w:t xml:space="preserve">Loose Stops for Glazed Lites in Frames:  Minimum </w:t>
      </w:r>
      <w:r>
        <w:rPr>
          <w:rStyle w:val="IP"/>
        </w:rPr>
        <w:t>0.032 inch</w:t>
      </w:r>
      <w:r>
        <w:t xml:space="preserve"> thick, fabricated from same material as frames in which they are installed.</w:t>
      </w:r>
    </w:p>
    <w:p w:rsidR="00233042" w:rsidRDefault="00233042">
      <w:pPr>
        <w:pStyle w:val="ART"/>
      </w:pPr>
      <w:r>
        <w:t>FABRICATION</w:t>
      </w:r>
    </w:p>
    <w:p w:rsidR="00233042" w:rsidRDefault="00233042">
      <w:pPr>
        <w:pStyle w:val="PR1"/>
      </w:pPr>
      <w:r>
        <w:t>General:  Fabricate standard steel doors and frames to be rigid and free of defects, warp, or buckle.  Accurately form metal to required sizes and profiles, with minimum radius for thickness of metal.  Where practical, fit and assemble units in manufacturer's plant.  To ensure proper assembly at Project site, clearly identify work that cannot be permanently factory assembled before shipment.</w:t>
      </w:r>
    </w:p>
    <w:p w:rsidR="00233042" w:rsidRDefault="00233042">
      <w:pPr>
        <w:pStyle w:val="PR1"/>
      </w:pPr>
      <w:r>
        <w:t>Standard Steel Doors:</w:t>
      </w:r>
    </w:p>
    <w:p w:rsidR="00233042" w:rsidRDefault="00233042">
      <w:pPr>
        <w:pStyle w:val="PR2"/>
        <w:spacing w:before="240"/>
      </w:pPr>
      <w:r>
        <w:t>Exterior Doors:  Provide weep-hole openings in bottom of exterior doors to permit moisture to escape.  Seal joints in top edges of doors against water penetration.</w:t>
      </w:r>
    </w:p>
    <w:p w:rsidR="00233042" w:rsidRDefault="00233042">
      <w:pPr>
        <w:pStyle w:val="PR2"/>
      </w:pPr>
      <w:r>
        <w:t>Glazed Lites:  Factory cut openings in doors.</w:t>
      </w:r>
    </w:p>
    <w:p w:rsidR="00233042" w:rsidRDefault="00233042">
      <w:pPr>
        <w:pStyle w:val="PR1"/>
      </w:pPr>
      <w:r>
        <w:t>Standard Steel Frames:  Where frames are fabricated in sections due to shipping or handling limitations, provide alignment plates or angles at each joint, fabricated of same thickness metal as frames.</w:t>
      </w:r>
    </w:p>
    <w:p w:rsidR="00233042" w:rsidRDefault="00233042">
      <w:pPr>
        <w:pStyle w:val="PR2"/>
        <w:spacing w:before="240"/>
      </w:pPr>
      <w:r>
        <w:t>Welded Frames:  Weld flush face joints continuously; grind, fill, dress, and make smooth, flush, and invisible.</w:t>
      </w:r>
    </w:p>
    <w:p w:rsidR="00233042" w:rsidRDefault="00233042">
      <w:pPr>
        <w:pStyle w:val="PR2"/>
      </w:pPr>
      <w:r>
        <w:t>Provide countersunk, flat- or oval-head exposed screws and bolts for exposed fasteners, unless otherwise indicated.</w:t>
      </w:r>
    </w:p>
    <w:p w:rsidR="00233042" w:rsidRDefault="00233042">
      <w:pPr>
        <w:pStyle w:val="PR2"/>
      </w:pPr>
      <w:r>
        <w:t>Plaster Guards:  Weld guards to frame at back of hardware mortises in frames installed in concrete, masonry or plastered walls.</w:t>
      </w:r>
    </w:p>
    <w:p w:rsidR="00233042" w:rsidRDefault="00233042">
      <w:pPr>
        <w:pStyle w:val="PR2"/>
      </w:pPr>
      <w:r>
        <w:t>Where installed in masonry, leave vertical mullions in frames open at top for grouting.</w:t>
      </w:r>
    </w:p>
    <w:p w:rsidR="00233042" w:rsidRDefault="00233042">
      <w:pPr>
        <w:pStyle w:val="PR2"/>
      </w:pPr>
      <w:r>
        <w:t>Floor Anchors:  Weld anchors to bottom of jambs and mullions with at least four spot welds per anchor.</w:t>
      </w:r>
    </w:p>
    <w:p w:rsidR="00233042" w:rsidRDefault="00233042">
      <w:pPr>
        <w:pStyle w:val="PR2"/>
      </w:pPr>
      <w:r>
        <w:t>Jamb Anchors:  Provide number and spacing of anchors as follows:</w:t>
      </w:r>
    </w:p>
    <w:p w:rsidR="00233042" w:rsidRDefault="00233042">
      <w:pPr>
        <w:pStyle w:val="PR3"/>
        <w:spacing w:before="240"/>
      </w:pPr>
      <w:r>
        <w:t xml:space="preserve">Masonry Type:  Locate anchors not more than </w:t>
      </w:r>
      <w:r>
        <w:rPr>
          <w:rStyle w:val="IP"/>
        </w:rPr>
        <w:t>18 inches</w:t>
      </w:r>
      <w:r>
        <w:t xml:space="preserve"> from top and bottom of frame.  Space anchors not more than </w:t>
      </w:r>
      <w:r>
        <w:rPr>
          <w:rStyle w:val="IP"/>
        </w:rPr>
        <w:t>32 inches</w:t>
      </w:r>
      <w:r>
        <w:t xml:space="preserve"> o.c. and as follows:</w:t>
      </w:r>
    </w:p>
    <w:p w:rsidR="00233042" w:rsidRDefault="00233042">
      <w:pPr>
        <w:pStyle w:val="PR4"/>
        <w:spacing w:before="240"/>
      </w:pPr>
      <w:r>
        <w:t xml:space="preserve">Two anchors per jamb up to </w:t>
      </w:r>
      <w:r>
        <w:rPr>
          <w:rStyle w:val="IP"/>
        </w:rPr>
        <w:t>60 inches</w:t>
      </w:r>
      <w:r>
        <w:t xml:space="preserve"> in height.</w:t>
      </w:r>
    </w:p>
    <w:p w:rsidR="00233042" w:rsidRDefault="00233042">
      <w:pPr>
        <w:pStyle w:val="PR4"/>
      </w:pPr>
      <w:r>
        <w:t xml:space="preserve">Three anchors per jamb from </w:t>
      </w:r>
      <w:r>
        <w:rPr>
          <w:rStyle w:val="IP"/>
        </w:rPr>
        <w:t>60 to 90 inches</w:t>
      </w:r>
      <w:r>
        <w:t xml:space="preserve"> in height.</w:t>
      </w:r>
    </w:p>
    <w:p w:rsidR="00233042" w:rsidRDefault="00233042">
      <w:pPr>
        <w:pStyle w:val="PR4"/>
      </w:pPr>
      <w:r>
        <w:t xml:space="preserve">Four anchors per jamb from </w:t>
      </w:r>
      <w:r>
        <w:rPr>
          <w:rStyle w:val="IP"/>
        </w:rPr>
        <w:t>90 to 120 inches</w:t>
      </w:r>
      <w:r>
        <w:t xml:space="preserve"> in height.</w:t>
      </w:r>
    </w:p>
    <w:p w:rsidR="00233042" w:rsidRDefault="00233042">
      <w:pPr>
        <w:pStyle w:val="PR4"/>
      </w:pPr>
      <w:r>
        <w:t xml:space="preserve">Four anchors per jamb plus 1 additional anchor per jamb for each </w:t>
      </w:r>
      <w:r>
        <w:rPr>
          <w:rStyle w:val="IP"/>
        </w:rPr>
        <w:t>24 inches</w:t>
      </w:r>
      <w:r>
        <w:t xml:space="preserve"> or fraction thereof more than </w:t>
      </w:r>
      <w:r>
        <w:rPr>
          <w:rStyle w:val="IP"/>
        </w:rPr>
        <w:t>120 inches</w:t>
      </w:r>
      <w:r>
        <w:t xml:space="preserve"> in height.</w:t>
      </w:r>
    </w:p>
    <w:p w:rsidR="00233042" w:rsidRDefault="00233042">
      <w:pPr>
        <w:pStyle w:val="PR3"/>
        <w:spacing w:before="240"/>
      </w:pPr>
      <w:r>
        <w:lastRenderedPageBreak/>
        <w:t xml:space="preserve">Stud-Wall Type:  Locate anchors not more than </w:t>
      </w:r>
      <w:r>
        <w:rPr>
          <w:rStyle w:val="IP"/>
        </w:rPr>
        <w:t>18 inches</w:t>
      </w:r>
      <w:r>
        <w:t xml:space="preserve"> from top and bottom of frame.  Space anchors not more than </w:t>
      </w:r>
      <w:r>
        <w:rPr>
          <w:rStyle w:val="IP"/>
        </w:rPr>
        <w:t>32 inches</w:t>
      </w:r>
      <w:r>
        <w:t xml:space="preserve"> o.c. and as follows:</w:t>
      </w:r>
    </w:p>
    <w:p w:rsidR="00233042" w:rsidRDefault="00233042">
      <w:pPr>
        <w:pStyle w:val="PR4"/>
        <w:spacing w:before="240"/>
      </w:pPr>
      <w:r>
        <w:t xml:space="preserve">Three anchors per jamb up to </w:t>
      </w:r>
      <w:r>
        <w:rPr>
          <w:rStyle w:val="IP"/>
        </w:rPr>
        <w:t>60 inches</w:t>
      </w:r>
      <w:r>
        <w:t xml:space="preserve"> in height.</w:t>
      </w:r>
    </w:p>
    <w:p w:rsidR="00233042" w:rsidRDefault="00233042">
      <w:pPr>
        <w:pStyle w:val="PR4"/>
      </w:pPr>
      <w:r>
        <w:t xml:space="preserve">Four anchors per jamb from </w:t>
      </w:r>
      <w:r>
        <w:rPr>
          <w:rStyle w:val="IP"/>
        </w:rPr>
        <w:t>60 to 90 inches</w:t>
      </w:r>
      <w:r>
        <w:t xml:space="preserve"> in height.</w:t>
      </w:r>
    </w:p>
    <w:p w:rsidR="00233042" w:rsidRDefault="00233042">
      <w:pPr>
        <w:pStyle w:val="PR4"/>
      </w:pPr>
      <w:r>
        <w:t xml:space="preserve">Five anchors per jamb from </w:t>
      </w:r>
      <w:r>
        <w:rPr>
          <w:rStyle w:val="IP"/>
        </w:rPr>
        <w:t>90 to 96 inches</w:t>
      </w:r>
      <w:r>
        <w:t xml:space="preserve"> in height.</w:t>
      </w:r>
    </w:p>
    <w:p w:rsidR="00233042" w:rsidRDefault="00233042">
      <w:pPr>
        <w:pStyle w:val="PR4"/>
      </w:pPr>
      <w:r>
        <w:t xml:space="preserve">Five anchors per jamb plus 1 additional anchor per jamb for each </w:t>
      </w:r>
      <w:r>
        <w:rPr>
          <w:rStyle w:val="IP"/>
        </w:rPr>
        <w:t>24 inches</w:t>
      </w:r>
      <w:r>
        <w:t xml:space="preserve"> or fraction thereof more than </w:t>
      </w:r>
      <w:r>
        <w:rPr>
          <w:rStyle w:val="IP"/>
        </w:rPr>
        <w:t>96 inches</w:t>
      </w:r>
      <w:r>
        <w:t xml:space="preserve"> in height.</w:t>
      </w:r>
    </w:p>
    <w:p w:rsidR="00233042" w:rsidRDefault="00233042">
      <w:pPr>
        <w:pStyle w:val="PR4"/>
      </w:pPr>
      <w:r>
        <w:t xml:space="preserve">Two anchors per head for frames more than </w:t>
      </w:r>
      <w:r>
        <w:rPr>
          <w:rStyle w:val="IP"/>
        </w:rPr>
        <w:t>42 inches</w:t>
      </w:r>
      <w:r>
        <w:t xml:space="preserve"> wide and mounted in metal-stud partitions.</w:t>
      </w:r>
    </w:p>
    <w:p w:rsidR="00233042" w:rsidRDefault="00233042">
      <w:pPr>
        <w:pStyle w:val="PR3"/>
        <w:spacing w:before="240"/>
      </w:pPr>
      <w:r>
        <w:t>Compression Type:  Not less than two anchors in each jamb.</w:t>
      </w:r>
    </w:p>
    <w:p w:rsidR="00233042" w:rsidRDefault="00233042">
      <w:pPr>
        <w:pStyle w:val="PR3"/>
      </w:pPr>
      <w:r>
        <w:t xml:space="preserve">Postinstalled Expansion Type:  Locate anchors not more than </w:t>
      </w:r>
      <w:r>
        <w:rPr>
          <w:rStyle w:val="IP"/>
        </w:rPr>
        <w:t>6 inches</w:t>
      </w:r>
      <w:r>
        <w:t xml:space="preserve"> from top and bottom of frame.  Space anchors not more than </w:t>
      </w:r>
      <w:r>
        <w:rPr>
          <w:rStyle w:val="IP"/>
        </w:rPr>
        <w:t>26 inches</w:t>
      </w:r>
      <w:r>
        <w:t xml:space="preserve"> o.c.</w:t>
      </w:r>
    </w:p>
    <w:p w:rsidR="00233042" w:rsidRDefault="00233042">
      <w:pPr>
        <w:pStyle w:val="PR2"/>
        <w:spacing w:before="240"/>
      </w:pPr>
      <w:r>
        <w:t>Door Silencers:  Except on weather-stripped doors, drill stops to receive door silencers as follows.  Provide plastic plugs to keep holes clear during construction.</w:t>
      </w:r>
    </w:p>
    <w:p w:rsidR="00233042" w:rsidRDefault="00233042">
      <w:pPr>
        <w:pStyle w:val="PR3"/>
        <w:spacing w:before="240"/>
      </w:pPr>
      <w:r>
        <w:t>Single-Door Frames:  Drill stop in strike jamb to receive three door silencers.</w:t>
      </w:r>
    </w:p>
    <w:p w:rsidR="00233042" w:rsidRDefault="00233042">
      <w:pPr>
        <w:pStyle w:val="PR3"/>
      </w:pPr>
      <w:r>
        <w:t>Double-Door Frames:  Drill stop in head jamb to receive two door silencers.</w:t>
      </w:r>
    </w:p>
    <w:p w:rsidR="00233042" w:rsidRDefault="00233042">
      <w:pPr>
        <w:pStyle w:val="PR1"/>
      </w:pPr>
      <w:r>
        <w:t xml:space="preserve">Hardware Preparation:  Factory prepare standard steel doors and frames to receive templated mortised hardware; include cutouts, reinforcement, mortising, drilling, and tapping, according to the Door Hardware Schedule and templates furnished as specified in Division 8 Section </w:t>
      </w:r>
      <w:r w:rsidR="00FC1D11">
        <w:t>DOOR HARDWARE.</w:t>
      </w:r>
    </w:p>
    <w:p w:rsidR="00233042" w:rsidRDefault="00233042">
      <w:pPr>
        <w:pStyle w:val="PR2"/>
        <w:spacing w:before="240"/>
      </w:pPr>
      <w:r>
        <w:t>Reinforce doors and frames to receive non-templated mortised and surface-mounted door hardware.</w:t>
      </w:r>
    </w:p>
    <w:p w:rsidR="00233042" w:rsidRDefault="00233042">
      <w:pPr>
        <w:pStyle w:val="PR2"/>
      </w:pPr>
      <w:r>
        <w:t>Comply with applicable requirements in ANSI A250.6 and ANSI/DHI A115 Series specifications for door and frame preparation for hardware.  Locate hardware as indicated on Shop Drawings or, if not indicated, according to ANSI A250.8.</w:t>
      </w:r>
    </w:p>
    <w:p w:rsidR="00233042" w:rsidRDefault="00233042">
      <w:pPr>
        <w:pStyle w:val="PR1"/>
      </w:pPr>
      <w:r>
        <w:t>Stops and Moldings:  Provide stops and moldings around glazed lites where indicated.  Form corners of stops and moldings with butted or mitered hairline joints.</w:t>
      </w:r>
    </w:p>
    <w:p w:rsidR="00233042" w:rsidRDefault="00233042">
      <w:pPr>
        <w:pStyle w:val="PR2"/>
        <w:spacing w:before="240"/>
      </w:pPr>
      <w:r>
        <w:t>Single Glazed Lites:  Provide fixed stops and moldings welded on secure side of door or frame.</w:t>
      </w:r>
    </w:p>
    <w:p w:rsidR="00233042" w:rsidRDefault="00233042">
      <w:pPr>
        <w:pStyle w:val="PR2"/>
      </w:pPr>
      <w:r>
        <w:t xml:space="preserve">Multiple Glazed Lites:  Provide fixed and removable stops and </w:t>
      </w:r>
      <w:proofErr w:type="gramStart"/>
      <w:r>
        <w:t>moldings such that each glazed lite is</w:t>
      </w:r>
      <w:proofErr w:type="gramEnd"/>
      <w:r>
        <w:t xml:space="preserve"> capable of being removed independently.</w:t>
      </w:r>
    </w:p>
    <w:p w:rsidR="00233042" w:rsidRDefault="00233042">
      <w:pPr>
        <w:pStyle w:val="PR2"/>
      </w:pPr>
      <w:r>
        <w:t>Provide fixed frame moldings on outside of exterior and on secure side of interior doors and frames.</w:t>
      </w:r>
    </w:p>
    <w:p w:rsidR="00233042" w:rsidRDefault="00233042">
      <w:pPr>
        <w:pStyle w:val="PR2"/>
      </w:pPr>
      <w:r>
        <w:t>Provide loose stops and moldings on inside of doors and frames.</w:t>
      </w:r>
    </w:p>
    <w:p w:rsidR="00233042" w:rsidRDefault="00233042">
      <w:pPr>
        <w:pStyle w:val="PR2"/>
      </w:pPr>
      <w:r>
        <w:t>Coordinate rabbet width between fixed and removable stops with type of glazing and type of installation indicated.</w:t>
      </w:r>
    </w:p>
    <w:p w:rsidR="00233042" w:rsidRDefault="00233042">
      <w:pPr>
        <w:pStyle w:val="ART"/>
      </w:pPr>
      <w:r>
        <w:t>STEEL FINISHES</w:t>
      </w:r>
    </w:p>
    <w:p w:rsidR="00233042" w:rsidRDefault="00233042">
      <w:pPr>
        <w:pStyle w:val="PR1"/>
      </w:pPr>
      <w:r>
        <w:t>General:  Comply with NAAMM's "Metal Finishes Manual for Architectural and Metal Products" for recommendations for applying and designating finishes.</w:t>
      </w:r>
    </w:p>
    <w:p w:rsidR="00233042" w:rsidRDefault="00233042">
      <w:pPr>
        <w:pStyle w:val="PR2"/>
        <w:spacing w:before="240"/>
      </w:pPr>
      <w:r>
        <w:lastRenderedPageBreak/>
        <w:t>Finish standard steel door and frames after assembly.</w:t>
      </w:r>
    </w:p>
    <w:p w:rsidR="00233042" w:rsidRDefault="00233042">
      <w:pPr>
        <w:pStyle w:val="PR1"/>
      </w:pPr>
      <w:r>
        <w:t>Metallic-Coated Steel Surface Preparation:  Clean surfaces with non-petroleum solvent so surfaces are free of oil and other contaminants.  After cleaning, apply a conversion coating suited to the organic coating to be applied over it.  Clean welds, mechanical connections, and abraded areas, and apply galvanizing repair paint specified below to comply with ASTM </w:t>
      </w:r>
      <w:proofErr w:type="gramStart"/>
      <w:r>
        <w:t>A</w:t>
      </w:r>
      <w:proofErr w:type="gramEnd"/>
      <w:r>
        <w:t> 780.</w:t>
      </w:r>
    </w:p>
    <w:p w:rsidR="00233042" w:rsidRDefault="00233042">
      <w:pPr>
        <w:pStyle w:val="PR2"/>
        <w:spacing w:before="240"/>
      </w:pPr>
      <w:r>
        <w:t>Galvanizing Repair Paint:  High-zinc-dust-content paint for regalvanizing welds in steel, complying with SSPC-Paint 20.</w:t>
      </w:r>
    </w:p>
    <w:p w:rsidR="00233042" w:rsidRDefault="00233042">
      <w:pPr>
        <w:pStyle w:val="PR1"/>
      </w:pPr>
      <w:r>
        <w:t>Steel Surface Preparation:  Clean surfaces to comply with SSPC-SP 1, "Solvent Cleaning"; remove dirt, oil, grease, or other contaminants that could impair paint bond.  Remove mill scale and rust, if present, from uncoated steel; comply with SSPC-SP 3, "Power Tool Cleaning," or SSPC-SP 6/NACE No. 3, "Commercial Blast Cleaning."</w:t>
      </w:r>
    </w:p>
    <w:p w:rsidR="00233042" w:rsidRDefault="00233042">
      <w:pPr>
        <w:pStyle w:val="PR1"/>
      </w:pPr>
      <w:r>
        <w:t xml:space="preserve">Factory Priming for Field-Painted Finish:  Apply shop primer specified below immediately after surface preparation and pretreatment.  Apply a smooth coat of even consistency to provide a uniform dry film thickness of not less than </w:t>
      </w:r>
      <w:r>
        <w:rPr>
          <w:rStyle w:val="IP"/>
        </w:rPr>
        <w:t>0.7 mils</w:t>
      </w:r>
      <w:r>
        <w:t>.</w:t>
      </w:r>
    </w:p>
    <w:p w:rsidR="00233042" w:rsidRDefault="00233042">
      <w:pPr>
        <w:pStyle w:val="PR2"/>
        <w:spacing w:before="240"/>
      </w:pPr>
      <w:r>
        <w:t>Shop Primer:  Manufacturer's standard, fast-curing, lead- and chromate-free primer complying with ANSI A250.10 acceptance criteria; recommended by primer manufacturer for substrate; compatible with substrate and field-applied finish paint system indicated; and providing a sound foundation for field-applied topcoats despite prolonged exposure.</w:t>
      </w:r>
    </w:p>
    <w:p w:rsidR="00233042" w:rsidRDefault="00233042">
      <w:pPr>
        <w:pStyle w:val="PRT"/>
      </w:pPr>
      <w:r>
        <w:t>EXECUTION</w:t>
      </w:r>
      <w:r>
        <w:tab/>
      </w:r>
    </w:p>
    <w:p w:rsidR="00233042" w:rsidRDefault="00233042">
      <w:pPr>
        <w:pStyle w:val="ART"/>
      </w:pPr>
      <w:r>
        <w:t>EXAMINATION</w:t>
      </w:r>
    </w:p>
    <w:p w:rsidR="00233042" w:rsidRDefault="00233042">
      <w:pPr>
        <w:pStyle w:val="PR1"/>
      </w:pPr>
      <w:r>
        <w:t>Examine substrates, areas, and conditions, with Installer present, for compliance with requirements for installation tolerances and other conditions affecting performance of standard steel doors and frames.</w:t>
      </w:r>
    </w:p>
    <w:p w:rsidR="00233042" w:rsidRDefault="00233042">
      <w:pPr>
        <w:pStyle w:val="PR2"/>
        <w:spacing w:before="240"/>
      </w:pPr>
      <w:r>
        <w:t>Examine roughing-in for embedded and built-in anchors to verify actual locations of standard steel frame connections before frame installation.</w:t>
      </w:r>
    </w:p>
    <w:p w:rsidR="00233042" w:rsidRDefault="00233042">
      <w:pPr>
        <w:pStyle w:val="PR2"/>
      </w:pPr>
      <w:r>
        <w:t>Proceed with installation only after unsatisfactory conditions have been corrected.</w:t>
      </w:r>
    </w:p>
    <w:p w:rsidR="00233042" w:rsidRDefault="00233042">
      <w:pPr>
        <w:pStyle w:val="ART"/>
      </w:pPr>
      <w:r>
        <w:t>PREPARATION</w:t>
      </w:r>
    </w:p>
    <w:p w:rsidR="00233042" w:rsidRDefault="00233042">
      <w:pPr>
        <w:pStyle w:val="PR1"/>
      </w:pPr>
      <w:r>
        <w:t>Remove welded-in shipping spreaders installed at factory.</w:t>
      </w:r>
    </w:p>
    <w:p w:rsidR="00233042" w:rsidRDefault="00233042">
      <w:pPr>
        <w:pStyle w:val="PR1"/>
      </w:pPr>
      <w:r>
        <w:t>Prior to installation and with installation spreaders in place, adjust and securely brace standard steel door frames for squareness, alignment, twist, and plumb to the following tolerances:</w:t>
      </w:r>
    </w:p>
    <w:p w:rsidR="00233042" w:rsidRDefault="00233042">
      <w:pPr>
        <w:pStyle w:val="PR2"/>
        <w:spacing w:before="240"/>
      </w:pPr>
      <w:r>
        <w:t xml:space="preserve">Squareness:  Plus or minus </w:t>
      </w:r>
      <w:r>
        <w:rPr>
          <w:rStyle w:val="IP"/>
        </w:rPr>
        <w:t>1/16 inch</w:t>
      </w:r>
      <w:r>
        <w:t>, measured at door rabbet on a line 90 degrees from jamb perpendicular to frame head.</w:t>
      </w:r>
    </w:p>
    <w:p w:rsidR="00233042" w:rsidRDefault="00233042">
      <w:pPr>
        <w:pStyle w:val="PR2"/>
      </w:pPr>
      <w:r>
        <w:t xml:space="preserve">Alignment:  Plus or minus </w:t>
      </w:r>
      <w:r>
        <w:rPr>
          <w:rStyle w:val="IP"/>
        </w:rPr>
        <w:t>1/16 inch</w:t>
      </w:r>
      <w:r>
        <w:t>, measured at jambs on a horizontal line parallel to plane of wall.</w:t>
      </w:r>
    </w:p>
    <w:p w:rsidR="00233042" w:rsidRDefault="00233042">
      <w:pPr>
        <w:pStyle w:val="PR2"/>
      </w:pPr>
      <w:r>
        <w:lastRenderedPageBreak/>
        <w:t xml:space="preserve">Twist:  Plus or minus </w:t>
      </w:r>
      <w:r>
        <w:rPr>
          <w:rStyle w:val="IP"/>
        </w:rPr>
        <w:t>1/16 inch</w:t>
      </w:r>
      <w:r>
        <w:t>, measured at opposite face corners of jambs on parallel lines, and perpendicular to plane of wall.</w:t>
      </w:r>
    </w:p>
    <w:p w:rsidR="00233042" w:rsidRDefault="00233042">
      <w:pPr>
        <w:pStyle w:val="PR2"/>
      </w:pPr>
      <w:r>
        <w:t xml:space="preserve">Plumbness:  Plus or minus </w:t>
      </w:r>
      <w:r>
        <w:rPr>
          <w:rStyle w:val="IP"/>
        </w:rPr>
        <w:t>1/16 inch</w:t>
      </w:r>
      <w:r>
        <w:t>, measured at jambs on a perpendicular line from head to floor.</w:t>
      </w:r>
    </w:p>
    <w:p w:rsidR="00233042" w:rsidRDefault="00233042">
      <w:pPr>
        <w:pStyle w:val="PR1"/>
      </w:pPr>
      <w:r>
        <w:t>Drill and tap doors and frames to receive nontemplated mortised and surface-mounted door hardware.</w:t>
      </w:r>
    </w:p>
    <w:p w:rsidR="00233042" w:rsidRDefault="00233042">
      <w:pPr>
        <w:pStyle w:val="ART"/>
      </w:pPr>
      <w:r>
        <w:t>INSTALLATION</w:t>
      </w:r>
    </w:p>
    <w:p w:rsidR="00233042" w:rsidRDefault="00233042">
      <w:pPr>
        <w:pStyle w:val="PR1"/>
      </w:pPr>
      <w:r>
        <w:t>General:  Provide doors and frames of sizes, thicknesses, and designs indicated.  Install standard steel doors and frames plumb, rigid, properly aligned, and securely fastened in place; comply with Drawings and manufacturer's written instructions.</w:t>
      </w:r>
    </w:p>
    <w:p w:rsidR="00233042" w:rsidRDefault="00233042">
      <w:pPr>
        <w:pStyle w:val="PR1"/>
      </w:pPr>
      <w:r>
        <w:t>Standard Steel Frames:  Install standard steel frames for doors and other openings, of size and profile indicated.  Comply with SDI 105.</w:t>
      </w:r>
    </w:p>
    <w:p w:rsidR="00233042" w:rsidRDefault="00233042">
      <w:pPr>
        <w:pStyle w:val="PR2"/>
        <w:spacing w:before="240"/>
      </w:pPr>
      <w:r>
        <w:t>Set frames accurately in position; plumbed, aligned, and braced securely until permanent anchors are set.  After wall construction is complete, remove temporary braces, leaving surfaces smooth and undamaged.</w:t>
      </w:r>
    </w:p>
    <w:p w:rsidR="00233042" w:rsidRDefault="00233042">
      <w:pPr>
        <w:pStyle w:val="PR3"/>
        <w:spacing w:before="240"/>
      </w:pPr>
      <w:r>
        <w:t>At fire-protection-rated openings, install frames according to NFPA 80.</w:t>
      </w:r>
    </w:p>
    <w:p w:rsidR="00233042" w:rsidRDefault="00233042">
      <w:pPr>
        <w:pStyle w:val="PR3"/>
      </w:pPr>
      <w:r>
        <w:t>Where frames are fabricated in sections due to shipping or handling limitations, field splice at approved locations by welding face joint continuously; grind, fill, dress, and make splice smooth, flush, and invisible on exposed faces.</w:t>
      </w:r>
    </w:p>
    <w:p w:rsidR="00233042" w:rsidRDefault="00233042">
      <w:pPr>
        <w:pStyle w:val="PR3"/>
      </w:pPr>
      <w:r>
        <w:t>Install frames with removable glazing stops located on secure side of opening.</w:t>
      </w:r>
    </w:p>
    <w:p w:rsidR="00233042" w:rsidRDefault="00233042">
      <w:pPr>
        <w:pStyle w:val="PR3"/>
      </w:pPr>
      <w:r>
        <w:t>Install door silencers in frames before grouting.</w:t>
      </w:r>
    </w:p>
    <w:p w:rsidR="00233042" w:rsidRDefault="00233042">
      <w:pPr>
        <w:pStyle w:val="PR3"/>
      </w:pPr>
      <w:r>
        <w:t>Remove temporary braces necessary for installation only after frames have been properly set and secured.</w:t>
      </w:r>
    </w:p>
    <w:p w:rsidR="00233042" w:rsidRDefault="00233042">
      <w:pPr>
        <w:pStyle w:val="PR3"/>
      </w:pPr>
      <w:r>
        <w:t>Check plumb, squareness, and twist of frames as walls are constructed.  Shim as necessary to comply with installation tolerances.</w:t>
      </w:r>
    </w:p>
    <w:p w:rsidR="00233042" w:rsidRDefault="00233042">
      <w:pPr>
        <w:pStyle w:val="PR3"/>
      </w:pPr>
      <w:r>
        <w:t>Apply bituminous coating to backs of all exterior frames and those that are filled with mortar, grout, and plaster containing anti freezing agents.</w:t>
      </w:r>
    </w:p>
    <w:p w:rsidR="00233042" w:rsidRDefault="00233042">
      <w:pPr>
        <w:pStyle w:val="PR2"/>
        <w:spacing w:before="240"/>
      </w:pPr>
      <w:r>
        <w:t>Floor Anchors:  Provide floor anchors for each jamb and mullion that extends to floor and secure with postinstalled expansion anchors.</w:t>
      </w:r>
    </w:p>
    <w:p w:rsidR="00233042" w:rsidRDefault="00233042">
      <w:pPr>
        <w:pStyle w:val="PR3"/>
        <w:spacing w:before="240"/>
      </w:pPr>
      <w:r>
        <w:t>Floor anchors may be set with powder-actuated fasteners instead of postinstalled expansion anchors if so indicated and approved on Shop Drawings.</w:t>
      </w:r>
    </w:p>
    <w:p w:rsidR="00233042" w:rsidRDefault="00233042">
      <w:pPr>
        <w:pStyle w:val="PR2"/>
        <w:spacing w:before="240"/>
      </w:pPr>
      <w:r>
        <w:t>Masonry Walls:  Coordinate installation of frames to allow for solidly filling space between frames and masonry with mortar as specified in Division 4 Section "Unit Masonry Assemblies."</w:t>
      </w:r>
    </w:p>
    <w:p w:rsidR="00233042" w:rsidRDefault="00233042">
      <w:pPr>
        <w:pStyle w:val="PR2"/>
      </w:pPr>
      <w:r>
        <w:t>Concrete Walls:  Solidly fill space between frames and concrete with grout.  Install grout in lifts and take precautions, including bracing frames, to ensure that frames are not deformed or damaged by grout forces.</w:t>
      </w:r>
    </w:p>
    <w:p w:rsidR="00233042" w:rsidRDefault="00233042">
      <w:pPr>
        <w:pStyle w:val="PR2"/>
      </w:pPr>
      <w:r>
        <w:t>In-Place Concrete or Masonry Construction:  Secure frames in place with postinstalled expansion anchors.  Countersink anchors, and fill and make smooth, flush, and invisible on exposed faces.</w:t>
      </w:r>
    </w:p>
    <w:p w:rsidR="00233042" w:rsidRDefault="00233042">
      <w:pPr>
        <w:pStyle w:val="PR2"/>
      </w:pPr>
      <w:r>
        <w:lastRenderedPageBreak/>
        <w:t>In-Place Gypsum Board Partitions:  Secure frames in place with postinstalled expansion anchors through floor anchors at each jamb.  Countersink anchors, and fill and make smooth, flush, and invisible on exposed faces.</w:t>
      </w:r>
    </w:p>
    <w:p w:rsidR="00233042" w:rsidRDefault="00233042">
      <w:pPr>
        <w:pStyle w:val="PR2"/>
      </w:pPr>
      <w:r>
        <w:t>Ceiling Struts:  Extend struts vertically from top of frame at each jamb to supporting construction above, unless frame is anchored to masonry or to other structural support at each jamb.  Bend top of struts to provide flush contact for securing to supporting construction above.  Provide adjustable wedged or bolted anchorage to frame jamb members.</w:t>
      </w:r>
    </w:p>
    <w:p w:rsidR="00233042" w:rsidRDefault="00233042">
      <w:pPr>
        <w:pStyle w:val="PR2"/>
      </w:pPr>
      <w:r>
        <w:t>Installation Tolerances:  Adjust standard steel door frames for squareness, alignment, twist, and plumb to the following tolerances:</w:t>
      </w:r>
    </w:p>
    <w:p w:rsidR="00233042" w:rsidRDefault="00233042">
      <w:pPr>
        <w:pStyle w:val="PR3"/>
        <w:spacing w:before="240"/>
      </w:pPr>
      <w:r>
        <w:t xml:space="preserve">Squareness:  Plus or minus </w:t>
      </w:r>
      <w:r>
        <w:rPr>
          <w:rStyle w:val="IP"/>
        </w:rPr>
        <w:t>1/16 inch</w:t>
      </w:r>
      <w:r>
        <w:t>, measured at door rabbet on a line 90 degrees from jamb perpendicular to frame head.</w:t>
      </w:r>
    </w:p>
    <w:p w:rsidR="00233042" w:rsidRDefault="00233042">
      <w:pPr>
        <w:pStyle w:val="PR3"/>
      </w:pPr>
      <w:r>
        <w:t xml:space="preserve">Alignment:  Plus or minus </w:t>
      </w:r>
      <w:r>
        <w:rPr>
          <w:rStyle w:val="IP"/>
        </w:rPr>
        <w:t>1/16 inch</w:t>
      </w:r>
      <w:r>
        <w:t>, measured at jambs on a horizontal line parallel to plane of wall.</w:t>
      </w:r>
    </w:p>
    <w:p w:rsidR="00233042" w:rsidRDefault="00233042">
      <w:pPr>
        <w:pStyle w:val="PR3"/>
      </w:pPr>
      <w:r>
        <w:t xml:space="preserve">Twist:  Plus or minus </w:t>
      </w:r>
      <w:r>
        <w:rPr>
          <w:rStyle w:val="IP"/>
        </w:rPr>
        <w:t>1/16 inch</w:t>
      </w:r>
      <w:r>
        <w:t>, measured at opposite face corners of jambs on parallel lines, and perpendicular to plane of wall.</w:t>
      </w:r>
    </w:p>
    <w:p w:rsidR="00233042" w:rsidRDefault="00233042">
      <w:pPr>
        <w:pStyle w:val="PR3"/>
      </w:pPr>
      <w:r>
        <w:t xml:space="preserve">Plumbness:  Plus or minus </w:t>
      </w:r>
      <w:r>
        <w:rPr>
          <w:rStyle w:val="IP"/>
        </w:rPr>
        <w:t>1/16 inch</w:t>
      </w:r>
      <w:r>
        <w:t>, measured at jambs at floor.</w:t>
      </w:r>
    </w:p>
    <w:p w:rsidR="00233042" w:rsidRDefault="00233042">
      <w:pPr>
        <w:pStyle w:val="PR1"/>
      </w:pPr>
      <w:r>
        <w:t>Standard Steel Doors:  Fit hollow-metal doors accurately in frames, within clearances specified below.  Shim as necessary.</w:t>
      </w:r>
    </w:p>
    <w:p w:rsidR="00233042" w:rsidRDefault="00233042">
      <w:pPr>
        <w:pStyle w:val="PR2"/>
        <w:spacing w:before="240"/>
      </w:pPr>
      <w:r>
        <w:t>Non-Fire-Rated Standard Steel Doors:</w:t>
      </w:r>
    </w:p>
    <w:p w:rsidR="00233042" w:rsidRDefault="00233042">
      <w:pPr>
        <w:pStyle w:val="PR3"/>
        <w:spacing w:before="240"/>
      </w:pPr>
      <w:r>
        <w:t xml:space="preserve">Jambs and Head:  </w:t>
      </w:r>
      <w:r>
        <w:rPr>
          <w:rStyle w:val="IP"/>
        </w:rPr>
        <w:t>1/8 inch</w:t>
      </w:r>
      <w:r>
        <w:t xml:space="preserve"> plus or minus </w:t>
      </w:r>
      <w:r>
        <w:rPr>
          <w:rStyle w:val="IP"/>
        </w:rPr>
        <w:t>1/16 inch</w:t>
      </w:r>
      <w:r>
        <w:t>.</w:t>
      </w:r>
    </w:p>
    <w:p w:rsidR="00233042" w:rsidRDefault="00233042">
      <w:pPr>
        <w:pStyle w:val="PR3"/>
      </w:pPr>
      <w:r>
        <w:t xml:space="preserve">Between Edges of Pairs of Doors:  </w:t>
      </w:r>
      <w:r>
        <w:rPr>
          <w:rStyle w:val="IP"/>
        </w:rPr>
        <w:t>1/8 inch</w:t>
      </w:r>
      <w:r>
        <w:t xml:space="preserve"> plus or minus </w:t>
      </w:r>
      <w:r>
        <w:rPr>
          <w:rStyle w:val="IP"/>
        </w:rPr>
        <w:t>1/16 inch</w:t>
      </w:r>
      <w:r>
        <w:t>.</w:t>
      </w:r>
    </w:p>
    <w:p w:rsidR="00233042" w:rsidRDefault="00233042">
      <w:pPr>
        <w:pStyle w:val="PR3"/>
      </w:pPr>
      <w:r>
        <w:t xml:space="preserve">Between Bottom of Door and Top of Threshold:  Maximum </w:t>
      </w:r>
      <w:r>
        <w:rPr>
          <w:rStyle w:val="IP"/>
        </w:rPr>
        <w:t>3/8 inch</w:t>
      </w:r>
      <w:r>
        <w:t>.</w:t>
      </w:r>
    </w:p>
    <w:p w:rsidR="00233042" w:rsidRDefault="00233042">
      <w:pPr>
        <w:pStyle w:val="PR3"/>
      </w:pPr>
      <w:r>
        <w:t xml:space="preserve">Between Bottom of Door and Top of Finish Floor (No Threshold):  Maximum </w:t>
      </w:r>
      <w:r>
        <w:rPr>
          <w:rStyle w:val="IP"/>
        </w:rPr>
        <w:t>3/4 inch</w:t>
      </w:r>
      <w:r>
        <w:t>.</w:t>
      </w:r>
    </w:p>
    <w:p w:rsidR="00233042" w:rsidRDefault="00233042">
      <w:pPr>
        <w:pStyle w:val="PR2"/>
        <w:spacing w:before="240"/>
      </w:pPr>
      <w:r>
        <w:t>Fire-Rated Doors:  Install doors with clearances according to NFPA 80.</w:t>
      </w:r>
    </w:p>
    <w:p w:rsidR="00233042" w:rsidRDefault="00233042">
      <w:pPr>
        <w:pStyle w:val="PR1"/>
      </w:pPr>
      <w:r>
        <w:t>Glazing:  Comply with installation requirements in Division 8 Section "Glazing" and with standard steel door and frame manufacturer's written instructions.</w:t>
      </w:r>
    </w:p>
    <w:p w:rsidR="00233042" w:rsidRDefault="00233042">
      <w:pPr>
        <w:pStyle w:val="PR2"/>
        <w:spacing w:before="240"/>
      </w:pPr>
      <w:r>
        <w:t xml:space="preserve">Secure stops with countersunk flat- or oval-head machine screws spaced uniformly not more than </w:t>
      </w:r>
      <w:r>
        <w:rPr>
          <w:rStyle w:val="IP"/>
        </w:rPr>
        <w:t>9 inches</w:t>
      </w:r>
      <w:r>
        <w:t xml:space="preserve"> o.c., and not more than </w:t>
      </w:r>
      <w:r>
        <w:rPr>
          <w:rStyle w:val="IP"/>
        </w:rPr>
        <w:t>2 inches</w:t>
      </w:r>
      <w:r>
        <w:t xml:space="preserve"> o.c. from each corner.</w:t>
      </w:r>
    </w:p>
    <w:p w:rsidR="00233042" w:rsidRDefault="00233042">
      <w:pPr>
        <w:pStyle w:val="ART"/>
      </w:pPr>
      <w:r>
        <w:t>ADJUSTING AND CLEANING</w:t>
      </w:r>
    </w:p>
    <w:p w:rsidR="00233042" w:rsidRDefault="00233042">
      <w:pPr>
        <w:pStyle w:val="PR1"/>
      </w:pPr>
      <w:r>
        <w:t>Final Adjustments:  Check and readjust operating hardware items immediately before final inspection.  Leave work in complete and proper operating condition.  Remove and replace defective work, including standard steel doors or frames that are warped, bowed, or otherwise unacceptable.</w:t>
      </w:r>
    </w:p>
    <w:p w:rsidR="00233042" w:rsidRDefault="00233042">
      <w:pPr>
        <w:pStyle w:val="PR1"/>
      </w:pPr>
      <w:r>
        <w:t>Clean grout and other bonding material off standard steel doors and frames immediately after installation.</w:t>
      </w:r>
    </w:p>
    <w:p w:rsidR="00233042" w:rsidRDefault="00233042">
      <w:pPr>
        <w:pStyle w:val="PR1"/>
      </w:pPr>
      <w:r>
        <w:t xml:space="preserve">Prime-Coat Touchup:  Immediately after erection, sand smooth rusted or damaged areas of prime coat and </w:t>
      </w:r>
      <w:proofErr w:type="gramStart"/>
      <w:r>
        <w:t>apply</w:t>
      </w:r>
      <w:proofErr w:type="gramEnd"/>
      <w:r>
        <w:t xml:space="preserve"> touchup of compatible air-drying primer.</w:t>
      </w:r>
    </w:p>
    <w:p w:rsidR="00233042" w:rsidRDefault="00233042">
      <w:pPr>
        <w:pStyle w:val="PR1"/>
      </w:pPr>
      <w:r>
        <w:lastRenderedPageBreak/>
        <w:t>Galvannealed Surfaces:  Clean abraded areas and repair with galvanizing repair paint according to manufacturer's written instructions.</w:t>
      </w:r>
    </w:p>
    <w:p w:rsidR="00233042" w:rsidRDefault="00233042">
      <w:pPr>
        <w:pStyle w:val="EOS"/>
      </w:pPr>
      <w:r>
        <w:t>END OF SECTION 08111</w:t>
      </w:r>
      <w:r w:rsidR="000930AE">
        <w:t>3</w:t>
      </w:r>
    </w:p>
    <w:sectPr w:rsidR="00233042" w:rsidSect="00026C01">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BCC" w:rsidRDefault="00D03BCC">
      <w:r>
        <w:separator/>
      </w:r>
    </w:p>
  </w:endnote>
  <w:endnote w:type="continuationSeparator" w:id="0">
    <w:p w:rsidR="00D03BCC" w:rsidRDefault="00D03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C58" w:rsidRDefault="00AF7C58">
    <w:pPr>
      <w:pStyle w:val="Footer"/>
    </w:pPr>
    <w:r>
      <w:t>081113</w:t>
    </w:r>
    <w:r w:rsidR="00FC1D11">
      <w:t>HollowMetalDoorsAndFrames.doc</w:t>
    </w:r>
    <w:r w:rsidR="006D0E5D">
      <w:t>x</w:t>
    </w:r>
  </w:p>
  <w:p w:rsidR="00077928" w:rsidRDefault="00077928">
    <w:pPr>
      <w:pStyle w:val="Footer"/>
    </w:pPr>
    <w:r>
      <w:t>R</w:t>
    </w:r>
    <w:r w:rsidR="008B49EA">
      <w:t>ev.01/01/2009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BCC" w:rsidRDefault="00D03BCC">
      <w:r>
        <w:separator/>
      </w:r>
    </w:p>
  </w:footnote>
  <w:footnote w:type="continuationSeparator" w:id="0">
    <w:p w:rsidR="00D03BCC" w:rsidRDefault="00D03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928" w:rsidRDefault="00077928">
    <w:pPr>
      <w:pStyle w:val="HDR"/>
      <w:rPr>
        <w:rStyle w:val="CPR"/>
      </w:rPr>
    </w:pPr>
    <w:smartTag w:uri="urn:schemas-microsoft-com:office:smarttags" w:element="place">
      <w:smartTag w:uri="urn:schemas-microsoft-com:office:smarttags" w:element="PlaceName">
        <w:r>
          <w:rPr>
            <w:rStyle w:val="CPR"/>
          </w:rPr>
          <w:t>Michigan</w:t>
        </w:r>
      </w:smartTag>
      <w:r>
        <w:rPr>
          <w:rStyle w:val="CPR"/>
        </w:rPr>
        <w:t xml:space="preserve"> </w:t>
      </w:r>
      <w:smartTag w:uri="urn:schemas-microsoft-com:office:smarttags" w:element="PlaceType">
        <w:r>
          <w:rPr>
            <w:rStyle w:val="CPR"/>
          </w:rPr>
          <w:t>State</w:t>
        </w:r>
      </w:smartTag>
      <w:r>
        <w:rPr>
          <w:rStyle w:val="CPR"/>
        </w:rPr>
        <w:t xml:space="preserve"> </w:t>
      </w:r>
      <w:smartTag w:uri="urn:schemas-microsoft-com:office:smarttags" w:element="PlaceType">
        <w:r>
          <w:rPr>
            <w:rStyle w:val="CPR"/>
          </w:rPr>
          <w:t>University</w:t>
        </w:r>
      </w:smartTag>
    </w:smartTag>
    <w:r>
      <w:rPr>
        <w:rStyle w:val="CPR"/>
      </w:rPr>
      <w:tab/>
    </w:r>
    <w:r>
      <w:rPr>
        <w:rStyle w:val="CPR"/>
      </w:rPr>
      <w:tab/>
      <w:t>HOLLOW METAL DOORS AND FRAMES</w:t>
    </w:r>
  </w:p>
  <w:p w:rsidR="00077928" w:rsidRDefault="00AF7C58">
    <w:pPr>
      <w:pStyle w:val="HDR"/>
    </w:pPr>
    <w:r>
      <w:rPr>
        <w:rStyle w:val="CPR"/>
      </w:rPr>
      <w:t>Construction Standards</w:t>
    </w:r>
    <w:r>
      <w:rPr>
        <w:rStyle w:val="CPR"/>
      </w:rPr>
      <w:tab/>
    </w:r>
    <w:r>
      <w:rPr>
        <w:rStyle w:val="CPR"/>
      </w:rPr>
      <w:tab/>
      <w:t>PAGE 081113</w:t>
    </w:r>
    <w:r w:rsidR="00077928">
      <w:rPr>
        <w:rStyle w:val="CPR"/>
      </w:rPr>
      <w:t xml:space="preserve"> - </w:t>
    </w:r>
    <w:r w:rsidR="00D73E73">
      <w:rPr>
        <w:rStyle w:val="PageNumber"/>
      </w:rPr>
      <w:fldChar w:fldCharType="begin"/>
    </w:r>
    <w:r w:rsidR="00077928">
      <w:rPr>
        <w:rStyle w:val="PageNumber"/>
      </w:rPr>
      <w:instrText xml:space="preserve"> PAGE </w:instrText>
    </w:r>
    <w:r w:rsidR="00D73E73">
      <w:rPr>
        <w:rStyle w:val="PageNumber"/>
      </w:rPr>
      <w:fldChar w:fldCharType="separate"/>
    </w:r>
    <w:r w:rsidR="008A2222">
      <w:rPr>
        <w:rStyle w:val="PageNumber"/>
        <w:noProof/>
      </w:rPr>
      <w:t>1</w:t>
    </w:r>
    <w:r w:rsidR="00D73E73">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2"/>
  </w:compat>
  <w:rsids>
    <w:rsidRoot w:val="000930AE"/>
    <w:rsid w:val="00026C01"/>
    <w:rsid w:val="00077928"/>
    <w:rsid w:val="000930AE"/>
    <w:rsid w:val="001E4595"/>
    <w:rsid w:val="00233042"/>
    <w:rsid w:val="003C2266"/>
    <w:rsid w:val="00440EF8"/>
    <w:rsid w:val="006D0E5D"/>
    <w:rsid w:val="006D443D"/>
    <w:rsid w:val="00764FE0"/>
    <w:rsid w:val="008A2222"/>
    <w:rsid w:val="008B49EA"/>
    <w:rsid w:val="00A90053"/>
    <w:rsid w:val="00AF7C58"/>
    <w:rsid w:val="00D03BCC"/>
    <w:rsid w:val="00D4012F"/>
    <w:rsid w:val="00D73E73"/>
    <w:rsid w:val="00F50957"/>
    <w:rsid w:val="00FC1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6C0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026C01"/>
    <w:pPr>
      <w:tabs>
        <w:tab w:val="center" w:pos="4608"/>
        <w:tab w:val="right" w:pos="9360"/>
      </w:tabs>
      <w:suppressAutoHyphens/>
      <w:jc w:val="both"/>
    </w:pPr>
  </w:style>
  <w:style w:type="paragraph" w:customStyle="1" w:styleId="FTR">
    <w:name w:val="FTR"/>
    <w:basedOn w:val="Normal"/>
    <w:rsid w:val="00026C01"/>
    <w:pPr>
      <w:tabs>
        <w:tab w:val="right" w:pos="9360"/>
      </w:tabs>
      <w:suppressAutoHyphens/>
      <w:jc w:val="both"/>
    </w:pPr>
  </w:style>
  <w:style w:type="paragraph" w:customStyle="1" w:styleId="SCT">
    <w:name w:val="SCT"/>
    <w:basedOn w:val="Normal"/>
    <w:next w:val="PRT"/>
    <w:rsid w:val="00026C01"/>
    <w:pPr>
      <w:suppressAutoHyphens/>
      <w:spacing w:before="240"/>
      <w:jc w:val="both"/>
    </w:pPr>
  </w:style>
  <w:style w:type="paragraph" w:customStyle="1" w:styleId="PRT">
    <w:name w:val="PRT"/>
    <w:basedOn w:val="Normal"/>
    <w:next w:val="ART"/>
    <w:rsid w:val="00026C01"/>
    <w:pPr>
      <w:keepNext/>
      <w:numPr>
        <w:numId w:val="1"/>
      </w:numPr>
      <w:suppressAutoHyphens/>
      <w:spacing w:before="480"/>
      <w:jc w:val="both"/>
      <w:outlineLvl w:val="0"/>
    </w:pPr>
  </w:style>
  <w:style w:type="paragraph" w:customStyle="1" w:styleId="SUT">
    <w:name w:val="SUT"/>
    <w:basedOn w:val="Normal"/>
    <w:next w:val="PR1"/>
    <w:rsid w:val="00026C01"/>
    <w:pPr>
      <w:numPr>
        <w:ilvl w:val="1"/>
        <w:numId w:val="1"/>
      </w:numPr>
      <w:suppressAutoHyphens/>
      <w:spacing w:before="240"/>
      <w:jc w:val="both"/>
      <w:outlineLvl w:val="0"/>
    </w:pPr>
  </w:style>
  <w:style w:type="paragraph" w:customStyle="1" w:styleId="DST">
    <w:name w:val="DST"/>
    <w:basedOn w:val="Normal"/>
    <w:next w:val="PR1"/>
    <w:rsid w:val="00026C01"/>
    <w:pPr>
      <w:numPr>
        <w:ilvl w:val="2"/>
        <w:numId w:val="1"/>
      </w:numPr>
      <w:suppressAutoHyphens/>
      <w:spacing w:before="240"/>
      <w:jc w:val="both"/>
      <w:outlineLvl w:val="0"/>
    </w:pPr>
  </w:style>
  <w:style w:type="paragraph" w:customStyle="1" w:styleId="ART">
    <w:name w:val="ART"/>
    <w:basedOn w:val="Normal"/>
    <w:next w:val="PR1"/>
    <w:rsid w:val="00026C01"/>
    <w:pPr>
      <w:keepNext/>
      <w:numPr>
        <w:ilvl w:val="3"/>
        <w:numId w:val="1"/>
      </w:numPr>
      <w:suppressAutoHyphens/>
      <w:spacing w:before="480"/>
      <w:jc w:val="both"/>
      <w:outlineLvl w:val="1"/>
    </w:pPr>
  </w:style>
  <w:style w:type="paragraph" w:customStyle="1" w:styleId="PR1">
    <w:name w:val="PR1"/>
    <w:basedOn w:val="Normal"/>
    <w:rsid w:val="00026C01"/>
    <w:pPr>
      <w:numPr>
        <w:ilvl w:val="4"/>
        <w:numId w:val="1"/>
      </w:numPr>
      <w:suppressAutoHyphens/>
      <w:spacing w:before="240"/>
      <w:jc w:val="both"/>
      <w:outlineLvl w:val="2"/>
    </w:pPr>
  </w:style>
  <w:style w:type="paragraph" w:customStyle="1" w:styleId="PR2">
    <w:name w:val="PR2"/>
    <w:basedOn w:val="Normal"/>
    <w:rsid w:val="00026C01"/>
    <w:pPr>
      <w:numPr>
        <w:ilvl w:val="5"/>
        <w:numId w:val="1"/>
      </w:numPr>
      <w:suppressAutoHyphens/>
      <w:jc w:val="both"/>
      <w:outlineLvl w:val="3"/>
    </w:pPr>
  </w:style>
  <w:style w:type="paragraph" w:customStyle="1" w:styleId="PR3">
    <w:name w:val="PR3"/>
    <w:basedOn w:val="Normal"/>
    <w:rsid w:val="00026C01"/>
    <w:pPr>
      <w:numPr>
        <w:ilvl w:val="6"/>
        <w:numId w:val="1"/>
      </w:numPr>
      <w:suppressAutoHyphens/>
      <w:jc w:val="both"/>
      <w:outlineLvl w:val="4"/>
    </w:pPr>
  </w:style>
  <w:style w:type="paragraph" w:customStyle="1" w:styleId="PR4">
    <w:name w:val="PR4"/>
    <w:basedOn w:val="Normal"/>
    <w:rsid w:val="00026C01"/>
    <w:pPr>
      <w:numPr>
        <w:ilvl w:val="7"/>
        <w:numId w:val="1"/>
      </w:numPr>
      <w:suppressAutoHyphens/>
      <w:jc w:val="both"/>
      <w:outlineLvl w:val="5"/>
    </w:pPr>
  </w:style>
  <w:style w:type="paragraph" w:customStyle="1" w:styleId="PR5">
    <w:name w:val="PR5"/>
    <w:basedOn w:val="Normal"/>
    <w:rsid w:val="00026C01"/>
    <w:pPr>
      <w:numPr>
        <w:ilvl w:val="8"/>
        <w:numId w:val="1"/>
      </w:numPr>
      <w:suppressAutoHyphens/>
      <w:jc w:val="both"/>
      <w:outlineLvl w:val="6"/>
    </w:pPr>
  </w:style>
  <w:style w:type="paragraph" w:customStyle="1" w:styleId="TB1">
    <w:name w:val="TB1"/>
    <w:basedOn w:val="Normal"/>
    <w:next w:val="PR1"/>
    <w:rsid w:val="00026C01"/>
    <w:pPr>
      <w:suppressAutoHyphens/>
      <w:spacing w:before="240"/>
      <w:ind w:left="288"/>
      <w:jc w:val="both"/>
    </w:pPr>
  </w:style>
  <w:style w:type="paragraph" w:customStyle="1" w:styleId="TB2">
    <w:name w:val="TB2"/>
    <w:basedOn w:val="Normal"/>
    <w:next w:val="PR2"/>
    <w:rsid w:val="00026C01"/>
    <w:pPr>
      <w:suppressAutoHyphens/>
      <w:spacing w:before="240"/>
      <w:ind w:left="864"/>
      <w:jc w:val="both"/>
    </w:pPr>
  </w:style>
  <w:style w:type="paragraph" w:customStyle="1" w:styleId="TB3">
    <w:name w:val="TB3"/>
    <w:basedOn w:val="Normal"/>
    <w:next w:val="PR3"/>
    <w:rsid w:val="00026C01"/>
    <w:pPr>
      <w:suppressAutoHyphens/>
      <w:spacing w:before="240"/>
      <w:ind w:left="1440"/>
      <w:jc w:val="both"/>
    </w:pPr>
  </w:style>
  <w:style w:type="paragraph" w:customStyle="1" w:styleId="TB4">
    <w:name w:val="TB4"/>
    <w:basedOn w:val="Normal"/>
    <w:next w:val="PR4"/>
    <w:rsid w:val="00026C01"/>
    <w:pPr>
      <w:suppressAutoHyphens/>
      <w:spacing w:before="240"/>
      <w:ind w:left="2016"/>
      <w:jc w:val="both"/>
    </w:pPr>
  </w:style>
  <w:style w:type="paragraph" w:customStyle="1" w:styleId="TB5">
    <w:name w:val="TB5"/>
    <w:basedOn w:val="Normal"/>
    <w:next w:val="PR5"/>
    <w:rsid w:val="00026C01"/>
    <w:pPr>
      <w:suppressAutoHyphens/>
      <w:spacing w:before="240"/>
      <w:ind w:left="2592"/>
      <w:jc w:val="both"/>
    </w:pPr>
  </w:style>
  <w:style w:type="paragraph" w:customStyle="1" w:styleId="TF1">
    <w:name w:val="TF1"/>
    <w:basedOn w:val="Normal"/>
    <w:next w:val="TB1"/>
    <w:rsid w:val="00026C01"/>
    <w:pPr>
      <w:suppressAutoHyphens/>
      <w:spacing w:before="240"/>
      <w:ind w:left="288"/>
      <w:jc w:val="both"/>
    </w:pPr>
  </w:style>
  <w:style w:type="paragraph" w:customStyle="1" w:styleId="TF2">
    <w:name w:val="TF2"/>
    <w:basedOn w:val="Normal"/>
    <w:next w:val="TB2"/>
    <w:rsid w:val="00026C01"/>
    <w:pPr>
      <w:suppressAutoHyphens/>
      <w:spacing w:before="240"/>
      <w:ind w:left="864"/>
      <w:jc w:val="both"/>
    </w:pPr>
  </w:style>
  <w:style w:type="paragraph" w:customStyle="1" w:styleId="TF3">
    <w:name w:val="TF3"/>
    <w:basedOn w:val="Normal"/>
    <w:next w:val="TB3"/>
    <w:rsid w:val="00026C01"/>
    <w:pPr>
      <w:suppressAutoHyphens/>
      <w:spacing w:before="240"/>
      <w:ind w:left="1440"/>
      <w:jc w:val="both"/>
    </w:pPr>
  </w:style>
  <w:style w:type="paragraph" w:customStyle="1" w:styleId="TF4">
    <w:name w:val="TF4"/>
    <w:basedOn w:val="Normal"/>
    <w:next w:val="TB4"/>
    <w:rsid w:val="00026C01"/>
    <w:pPr>
      <w:suppressAutoHyphens/>
      <w:spacing w:before="240"/>
      <w:ind w:left="2016"/>
      <w:jc w:val="both"/>
    </w:pPr>
  </w:style>
  <w:style w:type="paragraph" w:customStyle="1" w:styleId="TF5">
    <w:name w:val="TF5"/>
    <w:basedOn w:val="Normal"/>
    <w:next w:val="TB5"/>
    <w:rsid w:val="00026C01"/>
    <w:pPr>
      <w:suppressAutoHyphens/>
      <w:spacing w:before="240"/>
      <w:ind w:left="2592"/>
      <w:jc w:val="both"/>
    </w:pPr>
  </w:style>
  <w:style w:type="paragraph" w:customStyle="1" w:styleId="TCH">
    <w:name w:val="TCH"/>
    <w:basedOn w:val="Normal"/>
    <w:rsid w:val="00026C01"/>
    <w:pPr>
      <w:suppressAutoHyphens/>
    </w:pPr>
  </w:style>
  <w:style w:type="paragraph" w:customStyle="1" w:styleId="TCE">
    <w:name w:val="TCE"/>
    <w:basedOn w:val="Normal"/>
    <w:rsid w:val="00026C01"/>
    <w:pPr>
      <w:suppressAutoHyphens/>
      <w:ind w:left="144" w:hanging="144"/>
    </w:pPr>
  </w:style>
  <w:style w:type="paragraph" w:customStyle="1" w:styleId="EOS">
    <w:name w:val="EOS"/>
    <w:basedOn w:val="Normal"/>
    <w:rsid w:val="00026C01"/>
    <w:pPr>
      <w:suppressAutoHyphens/>
      <w:spacing w:before="480"/>
      <w:jc w:val="both"/>
    </w:pPr>
  </w:style>
  <w:style w:type="paragraph" w:customStyle="1" w:styleId="ANT">
    <w:name w:val="ANT"/>
    <w:basedOn w:val="Normal"/>
    <w:rsid w:val="00026C01"/>
    <w:pPr>
      <w:suppressAutoHyphens/>
      <w:spacing w:before="240"/>
      <w:jc w:val="both"/>
    </w:pPr>
    <w:rPr>
      <w:vanish/>
      <w:color w:val="800080"/>
      <w:u w:val="single"/>
    </w:rPr>
  </w:style>
  <w:style w:type="paragraph" w:customStyle="1" w:styleId="CMT">
    <w:name w:val="CMT"/>
    <w:basedOn w:val="Normal"/>
    <w:rsid w:val="00026C01"/>
    <w:pPr>
      <w:suppressAutoHyphens/>
      <w:spacing w:before="240"/>
      <w:jc w:val="both"/>
    </w:pPr>
    <w:rPr>
      <w:vanish/>
      <w:color w:val="0000FF"/>
    </w:rPr>
  </w:style>
  <w:style w:type="character" w:customStyle="1" w:styleId="CPR">
    <w:name w:val="CPR"/>
    <w:basedOn w:val="DefaultParagraphFont"/>
    <w:rsid w:val="00026C01"/>
  </w:style>
  <w:style w:type="character" w:customStyle="1" w:styleId="SPN">
    <w:name w:val="SPN"/>
    <w:basedOn w:val="DefaultParagraphFont"/>
    <w:rsid w:val="00026C01"/>
  </w:style>
  <w:style w:type="character" w:customStyle="1" w:styleId="SPD">
    <w:name w:val="SPD"/>
    <w:basedOn w:val="DefaultParagraphFont"/>
    <w:rsid w:val="00026C01"/>
  </w:style>
  <w:style w:type="character" w:customStyle="1" w:styleId="NUM">
    <w:name w:val="NUM"/>
    <w:basedOn w:val="DefaultParagraphFont"/>
    <w:rsid w:val="00026C01"/>
  </w:style>
  <w:style w:type="character" w:customStyle="1" w:styleId="NAM">
    <w:name w:val="NAM"/>
    <w:basedOn w:val="DefaultParagraphFont"/>
    <w:rsid w:val="00026C01"/>
  </w:style>
  <w:style w:type="character" w:customStyle="1" w:styleId="SI">
    <w:name w:val="SI"/>
    <w:basedOn w:val="DefaultParagraphFont"/>
    <w:rsid w:val="00026C01"/>
    <w:rPr>
      <w:color w:val="008080"/>
    </w:rPr>
  </w:style>
  <w:style w:type="character" w:customStyle="1" w:styleId="IP">
    <w:name w:val="IP"/>
    <w:basedOn w:val="DefaultParagraphFont"/>
    <w:rsid w:val="00026C01"/>
    <w:rPr>
      <w:color w:val="000000"/>
    </w:rPr>
  </w:style>
  <w:style w:type="paragraph" w:styleId="Header">
    <w:name w:val="header"/>
    <w:basedOn w:val="Normal"/>
    <w:rsid w:val="00026C01"/>
    <w:pPr>
      <w:tabs>
        <w:tab w:val="center" w:pos="4320"/>
        <w:tab w:val="right" w:pos="8640"/>
      </w:tabs>
    </w:pPr>
  </w:style>
  <w:style w:type="paragraph" w:styleId="Footer">
    <w:name w:val="footer"/>
    <w:basedOn w:val="Normal"/>
    <w:rsid w:val="00026C01"/>
    <w:pPr>
      <w:tabs>
        <w:tab w:val="center" w:pos="4320"/>
        <w:tab w:val="right" w:pos="8640"/>
      </w:tabs>
    </w:pPr>
  </w:style>
  <w:style w:type="character" w:styleId="PageNumber">
    <w:name w:val="page number"/>
    <w:basedOn w:val="DefaultParagraphFont"/>
    <w:rsid w:val="00026C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3547</Words>
  <Characters>19226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SECTION 08111 - STANDARD STEEL DOORS AND FRAMES</vt:lpstr>
    </vt:vector>
  </TitlesOfParts>
  <Company>ARCOM</Company>
  <LinksUpToDate>false</LinksUpToDate>
  <CharactersWithSpaces>22728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08111 - STANDARD STEEL DOORS AND FRAMES</dc:title>
  <dc:subject>STANDARD STEEL DOORS AND FRAMES</dc:subject>
  <dc:creator>ARCOM, Inc.</dc:creator>
  <cp:keywords>BAS-12345-MS80</cp:keywords>
  <cp:lastModifiedBy>Hayden, David</cp:lastModifiedBy>
  <cp:revision>6</cp:revision>
  <cp:lastPrinted>2003-09-16T15:36:00Z</cp:lastPrinted>
  <dcterms:created xsi:type="dcterms:W3CDTF">2008-12-05T19:01:00Z</dcterms:created>
  <dcterms:modified xsi:type="dcterms:W3CDTF">2012-08-27T16:37:00Z</dcterms:modified>
  <cp:contentStatus/>
</cp:coreProperties>
</file>