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58" w:rsidRDefault="00F11A58">
      <w:pPr>
        <w:pStyle w:val="SCT"/>
      </w:pPr>
      <w:bookmarkStart w:id="0" w:name="_GoBack"/>
      <w:bookmarkEnd w:id="0"/>
      <w:r>
        <w:t xml:space="preserve">SECTION </w:t>
      </w:r>
      <w:r>
        <w:rPr>
          <w:rStyle w:val="NUM"/>
        </w:rPr>
        <w:t>221423</w:t>
      </w:r>
      <w:r>
        <w:t xml:space="preserve"> - </w:t>
      </w:r>
      <w:r>
        <w:rPr>
          <w:rStyle w:val="NAM"/>
        </w:rPr>
        <w:t>STORM DRAINAGE PIPING SPECIALTIES</w:t>
      </w:r>
    </w:p>
    <w:p w:rsidR="00F11A58" w:rsidRDefault="00F11A58">
      <w:pPr>
        <w:pStyle w:val="PRT"/>
      </w:pPr>
      <w:r>
        <w:t>GENERAL</w:t>
      </w:r>
    </w:p>
    <w:p w:rsidR="00F11A58" w:rsidRDefault="00F11A58">
      <w:pPr>
        <w:pStyle w:val="ART"/>
      </w:pPr>
      <w:r>
        <w:t>RELATED DOCUMENTS</w:t>
      </w:r>
    </w:p>
    <w:p w:rsidR="00F11A58" w:rsidRDefault="00F11A58">
      <w:pPr>
        <w:pStyle w:val="PR1"/>
      </w:pPr>
      <w:r>
        <w:t>Drawings and general provisions of the Contract, including General and Supplementary Conditions and Division 01 Specification Sections, apply to this Section.</w:t>
      </w:r>
    </w:p>
    <w:p w:rsidR="00F11A58" w:rsidRDefault="00F11A58">
      <w:pPr>
        <w:pStyle w:val="ART"/>
      </w:pPr>
      <w:r>
        <w:t>SUMMARY</w:t>
      </w:r>
    </w:p>
    <w:p w:rsidR="00F11A58" w:rsidRDefault="00F11A58">
      <w:pPr>
        <w:pStyle w:val="PR1"/>
      </w:pPr>
      <w:r>
        <w:t>Section Includes:</w:t>
      </w:r>
    </w:p>
    <w:p w:rsidR="00F11A58" w:rsidRDefault="00F11A58">
      <w:pPr>
        <w:pStyle w:val="PR2"/>
        <w:spacing w:before="240"/>
      </w:pPr>
      <w:r>
        <w:t>Roof drains.</w:t>
      </w:r>
    </w:p>
    <w:p w:rsidR="00F11A58" w:rsidRDefault="00F11A58">
      <w:pPr>
        <w:pStyle w:val="PR2"/>
      </w:pPr>
      <w:r>
        <w:t>Miscellaneous storm drainage piping specialties.</w:t>
      </w:r>
    </w:p>
    <w:p w:rsidR="00F11A58" w:rsidRDefault="00F11A58">
      <w:pPr>
        <w:pStyle w:val="PR2"/>
      </w:pPr>
      <w:r>
        <w:t>Cleanouts.</w:t>
      </w:r>
    </w:p>
    <w:p w:rsidR="004E4BC7" w:rsidRDefault="004E4BC7">
      <w:pPr>
        <w:pStyle w:val="PR2"/>
      </w:pPr>
      <w:r>
        <w:t>Backwater valves.</w:t>
      </w:r>
    </w:p>
    <w:p w:rsidR="00F11A58" w:rsidRDefault="00F11A58">
      <w:pPr>
        <w:pStyle w:val="ART"/>
      </w:pPr>
      <w:r>
        <w:t>SUBMITTALS</w:t>
      </w:r>
    </w:p>
    <w:p w:rsidR="00F11A58" w:rsidRDefault="00F11A58">
      <w:pPr>
        <w:pStyle w:val="PR1"/>
      </w:pPr>
      <w:r>
        <w:t>Product Data:  For each type of product indicated.</w:t>
      </w:r>
    </w:p>
    <w:p w:rsidR="00F11A58" w:rsidRDefault="00F11A58">
      <w:pPr>
        <w:pStyle w:val="ART"/>
      </w:pPr>
      <w:r>
        <w:t>QUALITY ASSURANCE</w:t>
      </w:r>
    </w:p>
    <w:p w:rsidR="00F11A58" w:rsidRDefault="00F11A58">
      <w:pPr>
        <w:pStyle w:val="PR1"/>
      </w:pPr>
      <w:r>
        <w:t>Drainage piping specialties shall bear label, stamp, or other markings of specified testing agency.</w:t>
      </w:r>
    </w:p>
    <w:p w:rsidR="00F11A58" w:rsidRDefault="00F11A58">
      <w:pPr>
        <w:pStyle w:val="PRT"/>
      </w:pPr>
      <w:r>
        <w:t>PRODUCTS</w:t>
      </w:r>
    </w:p>
    <w:p w:rsidR="00F11A58" w:rsidRDefault="00F11A58">
      <w:pPr>
        <w:pStyle w:val="ART"/>
      </w:pPr>
      <w:r>
        <w:t>METAL ROOF DRAINS</w:t>
      </w:r>
    </w:p>
    <w:p w:rsidR="00F11A58" w:rsidRDefault="00F11A58">
      <w:pPr>
        <w:pStyle w:val="PR1"/>
      </w:pPr>
      <w:r>
        <w:t>Cast-Iron, Large-Sump, General-Purpose Roof Drains:</w:t>
      </w:r>
    </w:p>
    <w:p w:rsidR="00F11A58" w:rsidRDefault="00F11A58">
      <w:pPr>
        <w:pStyle w:val="PR2"/>
        <w:spacing w:before="240"/>
      </w:pPr>
      <w:r>
        <w:t xml:space="preserve">Manufacturers:  Subject to compliance with requirements, </w:t>
      </w:r>
      <w:r w:rsidRPr="00B94933">
        <w:t>provide products by one of the following</w:t>
      </w:r>
      <w:r>
        <w:t>:</w:t>
      </w:r>
    </w:p>
    <w:p w:rsidR="00F11A58" w:rsidRDefault="00F11A58">
      <w:pPr>
        <w:pStyle w:val="PR3"/>
        <w:spacing w:before="240"/>
      </w:pPr>
      <w:proofErr w:type="spellStart"/>
      <w:r>
        <w:t>Josam</w:t>
      </w:r>
      <w:proofErr w:type="spellEnd"/>
      <w:r>
        <w:t xml:space="preserve"> Company.</w:t>
      </w:r>
    </w:p>
    <w:p w:rsidR="00F11A58" w:rsidRDefault="00F11A58">
      <w:pPr>
        <w:pStyle w:val="PR3"/>
      </w:pPr>
      <w:r>
        <w:t>MIFAB, Inc.</w:t>
      </w:r>
    </w:p>
    <w:p w:rsidR="00F11A58" w:rsidRDefault="00F11A58">
      <w:pPr>
        <w:pStyle w:val="PR3"/>
      </w:pPr>
      <w:r>
        <w:t>Smith, Jay R. Mfg. Co.</w:t>
      </w:r>
    </w:p>
    <w:p w:rsidR="00F11A58" w:rsidRDefault="00F11A58">
      <w:pPr>
        <w:pStyle w:val="PR3"/>
      </w:pPr>
      <w:r>
        <w:t>Tyler Pipe</w:t>
      </w:r>
      <w:r w:rsidR="00A868BF">
        <w:t>/Wade Division</w:t>
      </w:r>
      <w:r>
        <w:t>.</w:t>
      </w:r>
    </w:p>
    <w:p w:rsidR="00F11A58" w:rsidRDefault="00F11A58">
      <w:pPr>
        <w:pStyle w:val="PR3"/>
      </w:pPr>
      <w:r>
        <w:t>Watts Water Technologies, Inc.</w:t>
      </w:r>
    </w:p>
    <w:p w:rsidR="00F11A58" w:rsidRDefault="00F11A58">
      <w:pPr>
        <w:pStyle w:val="PR3"/>
      </w:pPr>
      <w:proofErr w:type="spellStart"/>
      <w:r>
        <w:t>Zurn</w:t>
      </w:r>
      <w:proofErr w:type="spellEnd"/>
      <w:r>
        <w:t xml:space="preserve"> Plumbing Products Group; S</w:t>
      </w:r>
      <w:r w:rsidR="00E0084C">
        <w:t>pecification Drainage Operation</w:t>
      </w:r>
      <w:r w:rsidR="00826B06">
        <w:t>; Model Z100</w:t>
      </w:r>
    </w:p>
    <w:p w:rsidR="00F11A58" w:rsidRDefault="00F11A58">
      <w:pPr>
        <w:pStyle w:val="PR2"/>
        <w:spacing w:before="240"/>
      </w:pPr>
      <w:r>
        <w:lastRenderedPageBreak/>
        <w:t>Standard:  ASME A112.6.4, for general-purpose roof drains.</w:t>
      </w:r>
    </w:p>
    <w:p w:rsidR="00F11A58" w:rsidRDefault="00F11A58">
      <w:pPr>
        <w:pStyle w:val="PR2"/>
      </w:pPr>
      <w:r>
        <w:t xml:space="preserve">Body Material:  </w:t>
      </w:r>
      <w:r w:rsidRPr="00E0084C">
        <w:t>Cast iron</w:t>
      </w:r>
      <w:r>
        <w:t>.</w:t>
      </w:r>
    </w:p>
    <w:p w:rsidR="00F11A58" w:rsidRDefault="00F11A58">
      <w:pPr>
        <w:pStyle w:val="PR2"/>
      </w:pPr>
      <w:r>
        <w:t xml:space="preserve">Dimension of Body:  Nominal </w:t>
      </w:r>
      <w:r w:rsidR="00E0084C">
        <w:t>1</w:t>
      </w:r>
      <w:r w:rsidR="00826B06">
        <w:t>5</w:t>
      </w:r>
      <w:r w:rsidR="00E0084C">
        <w:t>”</w:t>
      </w:r>
      <w:r>
        <w:t xml:space="preserve"> diameter.</w:t>
      </w:r>
    </w:p>
    <w:p w:rsidR="00F11A58" w:rsidRDefault="00F11A58">
      <w:pPr>
        <w:pStyle w:val="PR2"/>
      </w:pPr>
      <w:r>
        <w:t>Combination Flashing Ring and Gravel Stop</w:t>
      </w:r>
      <w:r w:rsidR="00E0084C">
        <w:t xml:space="preserve">: </w:t>
      </w:r>
      <w:r>
        <w:t xml:space="preserve"> </w:t>
      </w:r>
      <w:r w:rsidRPr="00E0084C">
        <w:t>Required</w:t>
      </w:r>
      <w:r>
        <w:t>.</w:t>
      </w:r>
    </w:p>
    <w:p w:rsidR="00F11A58" w:rsidRDefault="00F11A58">
      <w:pPr>
        <w:pStyle w:val="PR2"/>
      </w:pPr>
      <w:r>
        <w:t xml:space="preserve">Outlet:  </w:t>
      </w:r>
      <w:r w:rsidRPr="00E0084C">
        <w:t>Bottom</w:t>
      </w:r>
      <w:r>
        <w:t>.</w:t>
      </w:r>
    </w:p>
    <w:p w:rsidR="00F11A58" w:rsidRDefault="00F11A58">
      <w:pPr>
        <w:pStyle w:val="PR2"/>
      </w:pPr>
      <w:r>
        <w:t xml:space="preserve">Dome Material:  </w:t>
      </w:r>
      <w:r w:rsidR="00826B06">
        <w:t>Cast iron</w:t>
      </w:r>
      <w:r>
        <w:t>.</w:t>
      </w:r>
    </w:p>
    <w:p w:rsidR="00826B06" w:rsidRDefault="00826B06">
      <w:pPr>
        <w:pStyle w:val="PR2"/>
      </w:pPr>
      <w:r>
        <w:t>Dome Strainer Material:  Aluminum.</w:t>
      </w:r>
    </w:p>
    <w:p w:rsidR="00F11A58" w:rsidRDefault="00F11A58">
      <w:pPr>
        <w:pStyle w:val="ART"/>
      </w:pPr>
      <w:r>
        <w:t>MISCELLANEOUS STORM DRAINAGE PIPING SPECIALTIES</w:t>
      </w:r>
    </w:p>
    <w:p w:rsidR="00F11A58" w:rsidRDefault="00F11A58">
      <w:pPr>
        <w:pStyle w:val="PR1"/>
      </w:pPr>
      <w:r>
        <w:t>Conductor Nozzles:</w:t>
      </w:r>
    </w:p>
    <w:p w:rsidR="00BA19E8" w:rsidRDefault="00BA19E8" w:rsidP="00BA19E8">
      <w:pPr>
        <w:pStyle w:val="PR2"/>
        <w:numPr>
          <w:ilvl w:val="0"/>
          <w:numId w:val="0"/>
        </w:numPr>
        <w:ind w:left="1440"/>
      </w:pPr>
    </w:p>
    <w:p w:rsidR="00BA19E8" w:rsidRDefault="00BA19E8" w:rsidP="00BA19E8">
      <w:pPr>
        <w:pStyle w:val="PR2"/>
      </w:pPr>
      <w:r>
        <w:t>Description:  Bronze body with threaded inlet and bronze wall flange with mounting holes.</w:t>
      </w:r>
    </w:p>
    <w:p w:rsidR="00BA19E8" w:rsidRDefault="00BA19E8" w:rsidP="00BA19E8">
      <w:pPr>
        <w:pStyle w:val="PR2"/>
      </w:pPr>
      <w:r>
        <w:t>Size:  Same as connected conductor.</w:t>
      </w:r>
    </w:p>
    <w:p w:rsidR="00BA19E8" w:rsidRDefault="00BA19E8" w:rsidP="00BA19E8">
      <w:pPr>
        <w:pStyle w:val="PR2"/>
      </w:pPr>
      <w:r>
        <w:t xml:space="preserve">Manufacturers:  Subject to compliance with requirements, </w:t>
      </w:r>
      <w:r w:rsidRPr="00B94933">
        <w:t>provide products by one of the following</w:t>
      </w:r>
      <w:r>
        <w:t>:</w:t>
      </w:r>
    </w:p>
    <w:p w:rsidR="00BA19E8" w:rsidRDefault="00BA19E8" w:rsidP="00BA19E8">
      <w:pPr>
        <w:pStyle w:val="PR3"/>
        <w:spacing w:before="240"/>
      </w:pPr>
      <w:proofErr w:type="spellStart"/>
      <w:r>
        <w:t>Josam</w:t>
      </w:r>
      <w:proofErr w:type="spellEnd"/>
      <w:r>
        <w:t xml:space="preserve"> Company.</w:t>
      </w:r>
    </w:p>
    <w:p w:rsidR="00BA19E8" w:rsidRDefault="00BA19E8" w:rsidP="00BA19E8">
      <w:pPr>
        <w:pStyle w:val="PR3"/>
      </w:pPr>
      <w:r>
        <w:t>MIFAB, Inc.</w:t>
      </w:r>
    </w:p>
    <w:p w:rsidR="00BA19E8" w:rsidRDefault="00BA19E8" w:rsidP="00BA19E8">
      <w:pPr>
        <w:pStyle w:val="PR3"/>
      </w:pPr>
      <w:r>
        <w:t>Smith, Jay R. Mfg. Co.</w:t>
      </w:r>
      <w:r w:rsidR="00AA621A">
        <w:t>; 1770-NB</w:t>
      </w:r>
    </w:p>
    <w:p w:rsidR="00D00C76" w:rsidRDefault="00D00C76" w:rsidP="00BA19E8">
      <w:pPr>
        <w:pStyle w:val="PR3"/>
      </w:pPr>
      <w:r>
        <w:t>Tyler Pipe</w:t>
      </w:r>
      <w:r w:rsidR="00A868BF">
        <w:t>/Wade Division.</w:t>
      </w:r>
    </w:p>
    <w:p w:rsidR="00BA19E8" w:rsidRDefault="00BA19E8" w:rsidP="00BA19E8">
      <w:pPr>
        <w:pStyle w:val="PR3"/>
      </w:pPr>
      <w:r>
        <w:t>Watts Water Technologies, Inc.</w:t>
      </w:r>
    </w:p>
    <w:p w:rsidR="00BA19E8" w:rsidRDefault="00BA19E8" w:rsidP="00BA19E8">
      <w:pPr>
        <w:pStyle w:val="PR3"/>
      </w:pPr>
      <w:proofErr w:type="spellStart"/>
      <w:r>
        <w:t>Zurn</w:t>
      </w:r>
      <w:proofErr w:type="spellEnd"/>
      <w:r>
        <w:t xml:space="preserve"> Plumbing Products Group; Specification Drainage Operation; Model Z199</w:t>
      </w:r>
    </w:p>
    <w:p w:rsidR="00F11A58" w:rsidRDefault="00F11A58">
      <w:pPr>
        <w:pStyle w:val="ART"/>
      </w:pPr>
      <w:r>
        <w:t>CLEANOUTS</w:t>
      </w:r>
    </w:p>
    <w:p w:rsidR="00F11A58" w:rsidRDefault="00F11A58">
      <w:pPr>
        <w:pStyle w:val="PR1"/>
      </w:pPr>
      <w:r>
        <w:t>Floor Cleanouts:</w:t>
      </w:r>
    </w:p>
    <w:p w:rsidR="00F11A58" w:rsidRDefault="00F11A58">
      <w:pPr>
        <w:pStyle w:val="PR2"/>
        <w:spacing w:before="240"/>
      </w:pPr>
      <w:r>
        <w:t xml:space="preserve">Manufacturers:  Subject to compliance with requirements, </w:t>
      </w:r>
      <w:r w:rsidRPr="00BA19E8">
        <w:t>provide products by one of the following</w:t>
      </w:r>
      <w:r>
        <w:t>:</w:t>
      </w:r>
    </w:p>
    <w:p w:rsidR="00F11A58" w:rsidRDefault="00F11A58">
      <w:pPr>
        <w:pStyle w:val="PR3"/>
        <w:spacing w:before="240"/>
      </w:pPr>
      <w:proofErr w:type="spellStart"/>
      <w:r>
        <w:t>Josam</w:t>
      </w:r>
      <w:proofErr w:type="spellEnd"/>
      <w:r>
        <w:t xml:space="preserve"> Company.</w:t>
      </w:r>
    </w:p>
    <w:p w:rsidR="00F11A58" w:rsidRDefault="00F11A58">
      <w:pPr>
        <w:pStyle w:val="PR3"/>
      </w:pPr>
      <w:r>
        <w:t>Smith, Jay R. Mfg. Co.</w:t>
      </w:r>
    </w:p>
    <w:p w:rsidR="00F11A58" w:rsidRDefault="00D00C76">
      <w:pPr>
        <w:pStyle w:val="PR3"/>
      </w:pPr>
      <w:r>
        <w:t>Tyler Pipe/Wade Division; Model 6000</w:t>
      </w:r>
    </w:p>
    <w:p w:rsidR="00F11A58" w:rsidRDefault="00F11A58">
      <w:pPr>
        <w:pStyle w:val="PR3"/>
      </w:pPr>
      <w:r>
        <w:t>Watts Water Technologies, Inc.</w:t>
      </w:r>
    </w:p>
    <w:p w:rsidR="00F11A58" w:rsidRDefault="00F11A58">
      <w:pPr>
        <w:pStyle w:val="PR3"/>
      </w:pPr>
      <w:proofErr w:type="spellStart"/>
      <w:r>
        <w:t>Zurn</w:t>
      </w:r>
      <w:proofErr w:type="spellEnd"/>
      <w:r>
        <w:t xml:space="preserve"> Plumbing Products Group; Specification Drainage Operation.</w:t>
      </w:r>
    </w:p>
    <w:p w:rsidR="00F11A58" w:rsidRDefault="00F11A58">
      <w:pPr>
        <w:pStyle w:val="PR2"/>
        <w:spacing w:before="240"/>
      </w:pPr>
      <w:r>
        <w:t xml:space="preserve">Standard:  ASME A112.36.2M, for </w:t>
      </w:r>
      <w:r w:rsidRPr="00D00C76">
        <w:t>threaded, adjustable housing</w:t>
      </w:r>
      <w:r>
        <w:t xml:space="preserve"> cleanouts.</w:t>
      </w:r>
    </w:p>
    <w:p w:rsidR="00F11A58" w:rsidRDefault="00F11A58">
      <w:pPr>
        <w:pStyle w:val="PR2"/>
      </w:pPr>
      <w:r>
        <w:t>Size:  Same as connected branch.</w:t>
      </w:r>
    </w:p>
    <w:p w:rsidR="00F11A58" w:rsidRDefault="00F11A58">
      <w:pPr>
        <w:pStyle w:val="PR2"/>
      </w:pPr>
      <w:r>
        <w:t>Type</w:t>
      </w:r>
      <w:r w:rsidR="00D00C76">
        <w:t xml:space="preserve">:  </w:t>
      </w:r>
      <w:r w:rsidRPr="00D00C76">
        <w:t>Threaded, adjustable housing</w:t>
      </w:r>
      <w:r>
        <w:t>.</w:t>
      </w:r>
    </w:p>
    <w:p w:rsidR="00F11A58" w:rsidRDefault="00F11A58">
      <w:pPr>
        <w:pStyle w:val="PR2"/>
      </w:pPr>
      <w:r>
        <w:t xml:space="preserve">Body or Ferrule Material:  </w:t>
      </w:r>
      <w:r w:rsidRPr="00D00C76">
        <w:t>Cast iron</w:t>
      </w:r>
      <w:r>
        <w:t>.</w:t>
      </w:r>
    </w:p>
    <w:p w:rsidR="00F11A58" w:rsidRDefault="00F11A58">
      <w:pPr>
        <w:pStyle w:val="PR2"/>
      </w:pPr>
      <w:r>
        <w:t>Clamping Device</w:t>
      </w:r>
      <w:r w:rsidR="00956E70">
        <w:t xml:space="preserve">: </w:t>
      </w:r>
      <w:r>
        <w:t xml:space="preserve"> </w:t>
      </w:r>
      <w:r w:rsidRPr="00956E70">
        <w:t>Required</w:t>
      </w:r>
      <w:r>
        <w:t>.</w:t>
      </w:r>
    </w:p>
    <w:p w:rsidR="00F11A58" w:rsidRDefault="00F11A58">
      <w:pPr>
        <w:pStyle w:val="PR2"/>
      </w:pPr>
      <w:r>
        <w:t>Outlet Connection</w:t>
      </w:r>
      <w:r w:rsidR="00956E70">
        <w:t xml:space="preserve">: </w:t>
      </w:r>
      <w:r>
        <w:t xml:space="preserve"> </w:t>
      </w:r>
      <w:r w:rsidRPr="00956E70">
        <w:t>Spigot</w:t>
      </w:r>
      <w:r>
        <w:t>.</w:t>
      </w:r>
    </w:p>
    <w:p w:rsidR="00F11A58" w:rsidRDefault="00F11A58">
      <w:pPr>
        <w:pStyle w:val="PR2"/>
      </w:pPr>
      <w:r>
        <w:t xml:space="preserve">Closure:  </w:t>
      </w:r>
      <w:r w:rsidRPr="00956E70">
        <w:t>Brass plug with straight threads and gasket</w:t>
      </w:r>
      <w:r>
        <w:t>.</w:t>
      </w:r>
    </w:p>
    <w:p w:rsidR="00F11A58" w:rsidRDefault="00F11A58">
      <w:pPr>
        <w:pStyle w:val="PR2"/>
      </w:pPr>
      <w:r>
        <w:t xml:space="preserve">Adjustable Housing Material:  </w:t>
      </w:r>
      <w:r w:rsidRPr="00956E70">
        <w:t>Cast iron</w:t>
      </w:r>
      <w:r>
        <w:t xml:space="preserve"> with </w:t>
      </w:r>
      <w:r w:rsidRPr="00956E70">
        <w:t>threads</w:t>
      </w:r>
      <w:r>
        <w:t>.</w:t>
      </w:r>
    </w:p>
    <w:p w:rsidR="00F11A58" w:rsidRDefault="00F11A58">
      <w:pPr>
        <w:pStyle w:val="PR2"/>
      </w:pPr>
      <w:r>
        <w:t xml:space="preserve">Frame and Cover Material and Finish:  </w:t>
      </w:r>
      <w:r w:rsidRPr="00956E70">
        <w:t>Nickel-bronze, copper alloy</w:t>
      </w:r>
      <w:r>
        <w:t>.</w:t>
      </w:r>
    </w:p>
    <w:p w:rsidR="00F11A58" w:rsidRDefault="00F11A58">
      <w:pPr>
        <w:pStyle w:val="PR2"/>
      </w:pPr>
      <w:r>
        <w:t xml:space="preserve">Frame and Cover Shape:  </w:t>
      </w:r>
      <w:r w:rsidRPr="00956E70">
        <w:t>Round</w:t>
      </w:r>
      <w:r>
        <w:t>.</w:t>
      </w:r>
    </w:p>
    <w:p w:rsidR="00F11A58" w:rsidRDefault="00F11A58">
      <w:pPr>
        <w:pStyle w:val="PR2"/>
      </w:pPr>
      <w:r>
        <w:lastRenderedPageBreak/>
        <w:t>Top-Loading Classification</w:t>
      </w:r>
      <w:r w:rsidR="00956E70">
        <w:t xml:space="preserve">: </w:t>
      </w:r>
      <w:r>
        <w:t xml:space="preserve"> </w:t>
      </w:r>
      <w:r w:rsidRPr="00956E70">
        <w:t>Heavy Duty</w:t>
      </w:r>
      <w:r>
        <w:t>.</w:t>
      </w:r>
    </w:p>
    <w:p w:rsidR="00F11A58" w:rsidRDefault="00F11A58">
      <w:pPr>
        <w:pStyle w:val="PR2"/>
      </w:pPr>
      <w:r>
        <w:t xml:space="preserve">Riser:  ASTM A 74, </w:t>
      </w:r>
      <w:r w:rsidRPr="00956E70">
        <w:t>Service</w:t>
      </w:r>
      <w:r>
        <w:t xml:space="preserve"> class, cast-iron drainage pipe fitting and riser to </w:t>
      </w:r>
      <w:proofErr w:type="spellStart"/>
      <w:r>
        <w:t>cleanout</w:t>
      </w:r>
      <w:proofErr w:type="spellEnd"/>
      <w:r>
        <w:t>.</w:t>
      </w:r>
    </w:p>
    <w:p w:rsidR="00F11A58" w:rsidRDefault="00F11A58">
      <w:pPr>
        <w:pStyle w:val="PR1"/>
      </w:pPr>
      <w:r>
        <w:t>Wall Cleanouts:</w:t>
      </w:r>
    </w:p>
    <w:p w:rsidR="00F11A58" w:rsidRDefault="00F11A58">
      <w:pPr>
        <w:pStyle w:val="PR2"/>
        <w:spacing w:before="240"/>
      </w:pPr>
      <w:r>
        <w:t xml:space="preserve">Manufacturers:  Subject to compliance with requirements, </w:t>
      </w:r>
      <w:r w:rsidRPr="00956E70">
        <w:t>provide products by one of the following</w:t>
      </w:r>
      <w:r>
        <w:t>:</w:t>
      </w:r>
    </w:p>
    <w:p w:rsidR="00F11A58" w:rsidRDefault="00F11A58">
      <w:pPr>
        <w:pStyle w:val="PR3"/>
        <w:spacing w:before="240"/>
      </w:pPr>
      <w:proofErr w:type="spellStart"/>
      <w:r>
        <w:t>Josam</w:t>
      </w:r>
      <w:proofErr w:type="spellEnd"/>
      <w:r>
        <w:t xml:space="preserve"> Company.</w:t>
      </w:r>
    </w:p>
    <w:p w:rsidR="00F11A58" w:rsidRDefault="00F11A58">
      <w:pPr>
        <w:pStyle w:val="PR3"/>
      </w:pPr>
      <w:r>
        <w:t>MIFAB, Inc.</w:t>
      </w:r>
    </w:p>
    <w:p w:rsidR="00F11A58" w:rsidRDefault="00F11A58">
      <w:pPr>
        <w:pStyle w:val="PR3"/>
      </w:pPr>
      <w:r>
        <w:t>Smith, Jay R. Mfg. Co.</w:t>
      </w:r>
    </w:p>
    <w:p w:rsidR="00F11A58" w:rsidRDefault="00F11A58">
      <w:pPr>
        <w:pStyle w:val="PR3"/>
      </w:pPr>
      <w:r>
        <w:t>Tyler Pipe</w:t>
      </w:r>
      <w:r w:rsidR="00A868BF">
        <w:t>/Wade Division</w:t>
      </w:r>
      <w:r>
        <w:t>.</w:t>
      </w:r>
    </w:p>
    <w:p w:rsidR="00F11A58" w:rsidRDefault="00F11A58">
      <w:pPr>
        <w:pStyle w:val="PR3"/>
      </w:pPr>
      <w:r>
        <w:t>Watts Water Technologies, Inc.</w:t>
      </w:r>
    </w:p>
    <w:p w:rsidR="00F11A58" w:rsidRDefault="00F11A58">
      <w:pPr>
        <w:pStyle w:val="PR3"/>
      </w:pPr>
      <w:proofErr w:type="spellStart"/>
      <w:r>
        <w:t>Zurn</w:t>
      </w:r>
      <w:proofErr w:type="spellEnd"/>
      <w:r>
        <w:t xml:space="preserve"> Plumbing Products Group; Specification Drainage Operation.</w:t>
      </w:r>
    </w:p>
    <w:p w:rsidR="00F11A58" w:rsidRDefault="00F11A58">
      <w:pPr>
        <w:pStyle w:val="PR2"/>
        <w:spacing w:before="240"/>
      </w:pPr>
      <w:r>
        <w:t>Standard:  ASME A112.36.2M, for cleanouts.  Include wall access.</w:t>
      </w:r>
    </w:p>
    <w:p w:rsidR="00F11A58" w:rsidRDefault="00F11A58">
      <w:pPr>
        <w:pStyle w:val="PR2"/>
      </w:pPr>
      <w:r>
        <w:t>Size:  Same as connected drainage piping.</w:t>
      </w:r>
    </w:p>
    <w:p w:rsidR="00F11A58" w:rsidRDefault="00F11A58">
      <w:pPr>
        <w:pStyle w:val="PR2"/>
      </w:pPr>
      <w:r>
        <w:t>Body Material</w:t>
      </w:r>
      <w:r w:rsidR="00956E70">
        <w:t xml:space="preserve">: </w:t>
      </w:r>
      <w:r>
        <w:t xml:space="preserve"> </w:t>
      </w:r>
      <w:proofErr w:type="spellStart"/>
      <w:r w:rsidRPr="00956E70">
        <w:t>Hubless</w:t>
      </w:r>
      <w:proofErr w:type="spellEnd"/>
      <w:r w:rsidRPr="00956E70">
        <w:t>, cast-iron soil-pipe test tee</w:t>
      </w:r>
      <w:r>
        <w:t xml:space="preserve"> as required to match connected piping.</w:t>
      </w:r>
    </w:p>
    <w:p w:rsidR="00F11A58" w:rsidRDefault="00F11A58">
      <w:pPr>
        <w:pStyle w:val="PR2"/>
      </w:pPr>
      <w:r>
        <w:t>Closure</w:t>
      </w:r>
      <w:r w:rsidR="00956E70">
        <w:t xml:space="preserve">:  </w:t>
      </w:r>
      <w:r w:rsidRPr="00956E70">
        <w:t>Raised-head</w:t>
      </w:r>
      <w:r>
        <w:t xml:space="preserve">, </w:t>
      </w:r>
      <w:r w:rsidRPr="00956E70">
        <w:t>threaded</w:t>
      </w:r>
      <w:r>
        <w:t xml:space="preserve"> </w:t>
      </w:r>
      <w:r w:rsidRPr="00956E70">
        <w:t>brass</w:t>
      </w:r>
      <w:r>
        <w:t xml:space="preserve"> plug.</w:t>
      </w:r>
    </w:p>
    <w:p w:rsidR="00F11A58" w:rsidRDefault="00F11A58">
      <w:pPr>
        <w:pStyle w:val="PR2"/>
      </w:pPr>
      <w:r>
        <w:t>Closure Plug Size:  Same as or not more than one size smaller than cleanout size.</w:t>
      </w:r>
    </w:p>
    <w:p w:rsidR="00F11A58" w:rsidRDefault="00F11A58">
      <w:pPr>
        <w:pStyle w:val="PR2"/>
      </w:pPr>
      <w:r>
        <w:t xml:space="preserve">Wall Access:  Round, </w:t>
      </w:r>
      <w:r w:rsidRPr="00956E70">
        <w:t>flat, stainless-steel</w:t>
      </w:r>
      <w:r>
        <w:t xml:space="preserve"> cover plate with screw.</w:t>
      </w:r>
    </w:p>
    <w:p w:rsidR="004E4BC7" w:rsidRDefault="004E4BC7" w:rsidP="004E4BC7">
      <w:pPr>
        <w:pStyle w:val="ART"/>
      </w:pPr>
      <w:r>
        <w:t>BACKWATER VALVES</w:t>
      </w:r>
    </w:p>
    <w:p w:rsidR="004E4BC7" w:rsidRPr="00CB17DB" w:rsidRDefault="004E4BC7" w:rsidP="00CB17DB">
      <w:pPr>
        <w:pStyle w:val="PRN"/>
      </w:pPr>
      <w:r w:rsidRPr="00CB17DB">
        <w:t>Copy first paragraph below and revise for each type of cast-iron, horizontal backwater valve required.  Insert number to complete drawing designation.  Use this designation on Drawings to identify each pro</w:t>
      </w:r>
      <w:r w:rsidRPr="00CB17DB">
        <w:t>d</w:t>
      </w:r>
      <w:r w:rsidRPr="00CB17DB">
        <w:t>uct.  If only one type is required, drawing designation may be omitted.</w:t>
      </w:r>
    </w:p>
    <w:p w:rsidR="004E4BC7" w:rsidRDefault="004E4BC7" w:rsidP="004E4BC7">
      <w:pPr>
        <w:pStyle w:val="PR1"/>
      </w:pPr>
      <w:r>
        <w:t>Cast-Iron, Horizontal Backwater Valves:</w:t>
      </w:r>
    </w:p>
    <w:p w:rsidR="004E4BC7" w:rsidRDefault="004E4BC7" w:rsidP="004E4BC7">
      <w:pPr>
        <w:pStyle w:val="PR2"/>
        <w:spacing w:before="240"/>
      </w:pPr>
      <w:r>
        <w:t xml:space="preserve">Manufacturers:  Subject to compliance with requirements, </w:t>
      </w:r>
      <w:r w:rsidRPr="004E4BC7">
        <w:t>provide products by one of the following</w:t>
      </w:r>
      <w:r>
        <w:t>:</w:t>
      </w:r>
    </w:p>
    <w:p w:rsidR="004E4BC7" w:rsidRDefault="004E4BC7" w:rsidP="004E4BC7">
      <w:pPr>
        <w:pStyle w:val="PR3"/>
        <w:spacing w:before="240"/>
      </w:pPr>
      <w:proofErr w:type="spellStart"/>
      <w:r>
        <w:t>Josam</w:t>
      </w:r>
      <w:proofErr w:type="spellEnd"/>
      <w:r>
        <w:t xml:space="preserve"> Company.</w:t>
      </w:r>
    </w:p>
    <w:p w:rsidR="004E4BC7" w:rsidRDefault="004E4BC7" w:rsidP="004E4BC7">
      <w:pPr>
        <w:pStyle w:val="PR3"/>
      </w:pPr>
      <w:r>
        <w:t>MIFAB, Inc.</w:t>
      </w:r>
    </w:p>
    <w:p w:rsidR="004E4BC7" w:rsidRDefault="004E4BC7" w:rsidP="004E4BC7">
      <w:pPr>
        <w:pStyle w:val="PR3"/>
      </w:pPr>
      <w:r>
        <w:t>Smith, Jay R. Mfg. Co.</w:t>
      </w:r>
    </w:p>
    <w:p w:rsidR="004E4BC7" w:rsidRDefault="004E4BC7" w:rsidP="004E4BC7">
      <w:pPr>
        <w:pStyle w:val="PR3"/>
      </w:pPr>
      <w:r>
        <w:t>Tyler Pipe</w:t>
      </w:r>
      <w:r w:rsidR="00A868BF">
        <w:t>/Wade Division</w:t>
      </w:r>
      <w:r>
        <w:t>.</w:t>
      </w:r>
    </w:p>
    <w:p w:rsidR="004E4BC7" w:rsidRDefault="004E4BC7" w:rsidP="004E4BC7">
      <w:pPr>
        <w:pStyle w:val="PR3"/>
      </w:pPr>
      <w:r>
        <w:t>Watts Water Technologies, Inc.</w:t>
      </w:r>
    </w:p>
    <w:p w:rsidR="004E4BC7" w:rsidRDefault="004E4BC7" w:rsidP="004E4BC7">
      <w:pPr>
        <w:pStyle w:val="PR3"/>
      </w:pPr>
      <w:proofErr w:type="spellStart"/>
      <w:r>
        <w:t>Zurn</w:t>
      </w:r>
      <w:proofErr w:type="spellEnd"/>
      <w:r>
        <w:t xml:space="preserve"> Plumbing Products Group; Specification Drainage Operation.</w:t>
      </w:r>
    </w:p>
    <w:p w:rsidR="004E4BC7" w:rsidRDefault="004E4BC7" w:rsidP="004E4BC7">
      <w:pPr>
        <w:pStyle w:val="PR2"/>
        <w:spacing w:before="240"/>
      </w:pPr>
      <w:r>
        <w:t>Standard:  ASME A112.14.1, for backwater valves.</w:t>
      </w:r>
    </w:p>
    <w:p w:rsidR="004E4BC7" w:rsidRDefault="004E4BC7" w:rsidP="004E4BC7">
      <w:pPr>
        <w:pStyle w:val="PR2"/>
      </w:pPr>
      <w:r>
        <w:t>Size:  Same as connected piping.</w:t>
      </w:r>
    </w:p>
    <w:p w:rsidR="004E4BC7" w:rsidRDefault="004E4BC7" w:rsidP="004E4BC7">
      <w:pPr>
        <w:pStyle w:val="PR2"/>
      </w:pPr>
      <w:r>
        <w:t>Body Material:  Cast iron.</w:t>
      </w:r>
    </w:p>
    <w:p w:rsidR="004E4BC7" w:rsidRDefault="004E4BC7" w:rsidP="004E4BC7">
      <w:pPr>
        <w:pStyle w:val="PR2"/>
      </w:pPr>
      <w:r>
        <w:t xml:space="preserve">Cover:  Cast iron with </w:t>
      </w:r>
      <w:r w:rsidRPr="004E4BC7">
        <w:t>bolted</w:t>
      </w:r>
      <w:r>
        <w:t xml:space="preserve"> </w:t>
      </w:r>
      <w:r w:rsidRPr="004E4BC7">
        <w:t>or</w:t>
      </w:r>
      <w:r>
        <w:t xml:space="preserve"> </w:t>
      </w:r>
      <w:r w:rsidRPr="004E4BC7">
        <w:t>threaded</w:t>
      </w:r>
      <w:r>
        <w:t xml:space="preserve"> access check valve.</w:t>
      </w:r>
    </w:p>
    <w:p w:rsidR="004E4BC7" w:rsidRDefault="004E4BC7" w:rsidP="004E4BC7">
      <w:pPr>
        <w:pStyle w:val="PR2"/>
      </w:pPr>
      <w:r>
        <w:t xml:space="preserve">End Connections:  </w:t>
      </w:r>
      <w:proofErr w:type="spellStart"/>
      <w:r w:rsidRPr="004E4BC7">
        <w:t>hubless</w:t>
      </w:r>
      <w:proofErr w:type="spellEnd"/>
      <w:r w:rsidRPr="004E4BC7">
        <w:t>]</w:t>
      </w:r>
      <w:r>
        <w:t>.</w:t>
      </w:r>
    </w:p>
    <w:p w:rsidR="004E4BC7" w:rsidRDefault="004E4BC7" w:rsidP="004E4BC7">
      <w:pPr>
        <w:pStyle w:val="PR2"/>
      </w:pPr>
      <w:r>
        <w:t xml:space="preserve">Check Valve:  Removable, bronze, swing check, factory assembled or field modified to hang </w:t>
      </w:r>
      <w:r w:rsidRPr="004E4BC7">
        <w:t>closed</w:t>
      </w:r>
      <w:r>
        <w:t>.</w:t>
      </w:r>
    </w:p>
    <w:p w:rsidR="004E4BC7" w:rsidRDefault="004E4BC7" w:rsidP="004E4BC7">
      <w:pPr>
        <w:pStyle w:val="PR2"/>
      </w:pPr>
      <w:r>
        <w:t>Extension:  ASTM A 74, Service class; full-size, cast-iron soil-pipe extension to field-installed cleanout at floor; replaces backwater valve cover.</w:t>
      </w:r>
    </w:p>
    <w:p w:rsidR="004E4BC7" w:rsidRDefault="004E4BC7" w:rsidP="004E4BC7">
      <w:pPr>
        <w:pStyle w:val="PR1"/>
      </w:pPr>
      <w:r>
        <w:t>Cast-Iron, Drain-Outlet Backwater Valves:</w:t>
      </w:r>
    </w:p>
    <w:p w:rsidR="004E4BC7" w:rsidRDefault="004E4BC7" w:rsidP="004E4BC7">
      <w:pPr>
        <w:pStyle w:val="PR2"/>
        <w:spacing w:before="240"/>
      </w:pPr>
      <w:r>
        <w:t xml:space="preserve">Manufacturers:  Subject to compliance with requirements, </w:t>
      </w:r>
      <w:r w:rsidRPr="00DA6DD2">
        <w:t>provide products by one of the following</w:t>
      </w:r>
      <w:r>
        <w:t>:</w:t>
      </w:r>
    </w:p>
    <w:p w:rsidR="004E4BC7" w:rsidRDefault="004E4BC7" w:rsidP="004E4BC7">
      <w:pPr>
        <w:pStyle w:val="PR3"/>
        <w:spacing w:before="240"/>
      </w:pPr>
      <w:proofErr w:type="spellStart"/>
      <w:r>
        <w:t>Josam</w:t>
      </w:r>
      <w:proofErr w:type="spellEnd"/>
      <w:r>
        <w:t xml:space="preserve"> Company.</w:t>
      </w:r>
    </w:p>
    <w:p w:rsidR="004E4BC7" w:rsidRDefault="004E4BC7" w:rsidP="004E4BC7">
      <w:pPr>
        <w:pStyle w:val="PR3"/>
      </w:pPr>
      <w:r>
        <w:t>Smith, Jay R. Mfg. Co.</w:t>
      </w:r>
    </w:p>
    <w:p w:rsidR="00A868BF" w:rsidRDefault="00A868BF" w:rsidP="004E4BC7">
      <w:pPr>
        <w:pStyle w:val="PR3"/>
      </w:pPr>
      <w:r>
        <w:t>Tyler Pipe/Wade Division.</w:t>
      </w:r>
    </w:p>
    <w:p w:rsidR="004E4BC7" w:rsidRDefault="004E4BC7" w:rsidP="004E4BC7">
      <w:pPr>
        <w:pStyle w:val="PR3"/>
      </w:pPr>
      <w:r>
        <w:t>Watts Water Technologies, Inc.</w:t>
      </w:r>
    </w:p>
    <w:p w:rsidR="004E4BC7" w:rsidRDefault="004E4BC7" w:rsidP="004E4BC7">
      <w:pPr>
        <w:pStyle w:val="PR3"/>
      </w:pPr>
      <w:proofErr w:type="spellStart"/>
      <w:r>
        <w:t>Zurn</w:t>
      </w:r>
      <w:proofErr w:type="spellEnd"/>
      <w:r>
        <w:t xml:space="preserve"> Plumbing Products Group; Specification Drainage Operation.</w:t>
      </w:r>
    </w:p>
    <w:p w:rsidR="004E4BC7" w:rsidRDefault="004E4BC7" w:rsidP="004E4BC7">
      <w:pPr>
        <w:pStyle w:val="PR2"/>
        <w:spacing w:before="240"/>
      </w:pPr>
      <w:r>
        <w:t>Size:  Same as floor drain outlet.</w:t>
      </w:r>
    </w:p>
    <w:p w:rsidR="004E4BC7" w:rsidRDefault="004E4BC7" w:rsidP="004E4BC7">
      <w:pPr>
        <w:pStyle w:val="PR2"/>
      </w:pPr>
      <w:r>
        <w:t>Body Material:  Cast iron or bronze made for vertical installation in bottom outlet of floor drain.</w:t>
      </w:r>
    </w:p>
    <w:p w:rsidR="004E4BC7" w:rsidRDefault="004E4BC7" w:rsidP="004E4BC7">
      <w:pPr>
        <w:pStyle w:val="PR2"/>
      </w:pPr>
      <w:r>
        <w:t>Check Valve:  Removable ball float.</w:t>
      </w:r>
    </w:p>
    <w:p w:rsidR="004E4BC7" w:rsidRDefault="004E4BC7" w:rsidP="004E4BC7">
      <w:pPr>
        <w:pStyle w:val="PR2"/>
      </w:pPr>
      <w:r>
        <w:t>Inlet:  Threaded.</w:t>
      </w:r>
    </w:p>
    <w:p w:rsidR="004E4BC7" w:rsidRDefault="004E4BC7" w:rsidP="004E4BC7">
      <w:pPr>
        <w:pStyle w:val="PR2"/>
      </w:pPr>
      <w:r>
        <w:t>Outlet:  Threaded or spigot.</w:t>
      </w:r>
    </w:p>
    <w:p w:rsidR="00F11A58" w:rsidRDefault="00F11A58">
      <w:pPr>
        <w:pStyle w:val="PRT"/>
      </w:pPr>
      <w:r>
        <w:t>EXECUTION</w:t>
      </w:r>
    </w:p>
    <w:p w:rsidR="00F11A58" w:rsidRDefault="00F11A58">
      <w:pPr>
        <w:pStyle w:val="ART"/>
      </w:pPr>
      <w:r>
        <w:t>INSTALLATION</w:t>
      </w:r>
    </w:p>
    <w:p w:rsidR="00F11A58" w:rsidRDefault="003F5507">
      <w:pPr>
        <w:pStyle w:val="PR1"/>
      </w:pPr>
      <w:r>
        <w:t>Install roof drains at low points of roof areas according to roof membrane manufacturer's written installation instructions.  Roofing materials are specified in Division 07 Sections.</w:t>
      </w:r>
    </w:p>
    <w:p w:rsidR="00F11A58" w:rsidRDefault="003F5507">
      <w:pPr>
        <w:pStyle w:val="PR2"/>
        <w:spacing w:before="240"/>
      </w:pPr>
      <w:r>
        <w:t>Install flashing collar or flange of roof drain to prevent leakage between drain and adjoining roofing.  Maintain integrity of waterproof membranes where penetrated.</w:t>
      </w:r>
    </w:p>
    <w:p w:rsidR="00F11A58" w:rsidRDefault="003F5507">
      <w:pPr>
        <w:pStyle w:val="PR2"/>
      </w:pPr>
      <w:r>
        <w:t>Install expansion joints, if indicated, in roof drain outlets.</w:t>
      </w:r>
    </w:p>
    <w:p w:rsidR="00F11A58" w:rsidRDefault="003F5507">
      <w:pPr>
        <w:pStyle w:val="PR2"/>
      </w:pPr>
      <w:r>
        <w:t>Position roof drains for easy access and maintenance.</w:t>
      </w:r>
    </w:p>
    <w:p w:rsidR="00F11A58" w:rsidRDefault="003F5507">
      <w:pPr>
        <w:pStyle w:val="PR1"/>
      </w:pPr>
      <w:r>
        <w:t>Install conductor nozzles at exposed bottom of conductors where they spill onto grade.</w:t>
      </w:r>
    </w:p>
    <w:p w:rsidR="00F11A58" w:rsidRDefault="006E63E5">
      <w:pPr>
        <w:pStyle w:val="PR1"/>
      </w:pPr>
      <w:r>
        <w:t>Install cleanouts in aboveground piping and building drain piping according to the following instructions unless otherwise indicated:</w:t>
      </w:r>
    </w:p>
    <w:p w:rsidR="00BF3E5A" w:rsidRPr="00BF3E5A" w:rsidRDefault="00BF3E5A" w:rsidP="00BF3E5A">
      <w:pPr>
        <w:pStyle w:val="PR2"/>
        <w:spacing w:before="240"/>
      </w:pPr>
      <w:r w:rsidRPr="00BF3E5A">
        <w:t xml:space="preserve">Use cleanouts the same size as drainage piping up to </w:t>
      </w:r>
      <w:r w:rsidRPr="00BF3E5A">
        <w:rPr>
          <w:rStyle w:val="IP"/>
          <w:color w:val="auto"/>
        </w:rPr>
        <w:t>NPS 4</w:t>
      </w:r>
      <w:r w:rsidRPr="00BF3E5A">
        <w:rPr>
          <w:rStyle w:val="SI"/>
          <w:color w:val="auto"/>
        </w:rPr>
        <w:t xml:space="preserve"> (DN 100)</w:t>
      </w:r>
      <w:r w:rsidRPr="00BF3E5A">
        <w:t xml:space="preserve">.  Use </w:t>
      </w:r>
      <w:r w:rsidRPr="00BF3E5A">
        <w:rPr>
          <w:rStyle w:val="IP"/>
          <w:color w:val="auto"/>
        </w:rPr>
        <w:t>NPS 4</w:t>
      </w:r>
      <w:r w:rsidRPr="00BF3E5A">
        <w:rPr>
          <w:rStyle w:val="SI"/>
          <w:color w:val="auto"/>
        </w:rPr>
        <w:t xml:space="preserve"> (DN 100)</w:t>
      </w:r>
      <w:r w:rsidRPr="00BF3E5A">
        <w:t xml:space="preserve"> for larger drainage piping unless larger cleanout is indicated.</w:t>
      </w:r>
    </w:p>
    <w:p w:rsidR="00BF3E5A" w:rsidRPr="00BF3E5A" w:rsidRDefault="00BF3E5A" w:rsidP="00BF3E5A">
      <w:pPr>
        <w:pStyle w:val="PR2"/>
      </w:pPr>
      <w:r w:rsidRPr="00BF3E5A">
        <w:t>Locate cleanouts at each change in direction of piping greater than 45 degrees.</w:t>
      </w:r>
    </w:p>
    <w:p w:rsidR="00BF3E5A" w:rsidRPr="00BF3E5A" w:rsidRDefault="00BF3E5A" w:rsidP="00BF3E5A">
      <w:pPr>
        <w:pStyle w:val="PR2"/>
      </w:pPr>
      <w:r w:rsidRPr="00BF3E5A">
        <w:t xml:space="preserve">Locate cleanouts at minimum intervals of </w:t>
      </w:r>
      <w:r w:rsidRPr="00BF3E5A">
        <w:rPr>
          <w:rStyle w:val="IP"/>
          <w:color w:val="auto"/>
        </w:rPr>
        <w:t>50 feet</w:t>
      </w:r>
      <w:r w:rsidRPr="00BF3E5A">
        <w:rPr>
          <w:rStyle w:val="SI"/>
          <w:color w:val="auto"/>
        </w:rPr>
        <w:t xml:space="preserve"> (15 m)</w:t>
      </w:r>
      <w:r w:rsidRPr="00BF3E5A">
        <w:t xml:space="preserve"> for piping </w:t>
      </w:r>
      <w:r w:rsidRPr="00BF3E5A">
        <w:rPr>
          <w:rStyle w:val="IP"/>
          <w:color w:val="auto"/>
        </w:rPr>
        <w:t>NPS 4</w:t>
      </w:r>
      <w:r w:rsidRPr="00BF3E5A">
        <w:rPr>
          <w:rStyle w:val="SI"/>
          <w:color w:val="auto"/>
        </w:rPr>
        <w:t xml:space="preserve"> (DN 100)</w:t>
      </w:r>
      <w:r w:rsidRPr="00BF3E5A">
        <w:t xml:space="preserve"> and smaller and </w:t>
      </w:r>
      <w:r w:rsidRPr="00BF3E5A">
        <w:rPr>
          <w:rStyle w:val="IP"/>
          <w:color w:val="auto"/>
        </w:rPr>
        <w:t>100 feet</w:t>
      </w:r>
      <w:r w:rsidRPr="00BF3E5A">
        <w:rPr>
          <w:rStyle w:val="SI"/>
          <w:color w:val="auto"/>
        </w:rPr>
        <w:t xml:space="preserve"> (30 m)</w:t>
      </w:r>
      <w:r w:rsidRPr="00BF3E5A">
        <w:t xml:space="preserve"> for larger piping.</w:t>
      </w:r>
    </w:p>
    <w:p w:rsidR="00F11A58" w:rsidRPr="003F5507" w:rsidRDefault="00BF3E5A" w:rsidP="00BF3E5A">
      <w:pPr>
        <w:pStyle w:val="PR2"/>
      </w:pPr>
      <w:r w:rsidRPr="00BF3E5A">
        <w:t>Locate cleanouts at base of each vertical soil and waste stack</w:t>
      </w:r>
      <w:r>
        <w:t>.</w:t>
      </w:r>
    </w:p>
    <w:p w:rsidR="00F11A58" w:rsidRDefault="00865CA2">
      <w:pPr>
        <w:pStyle w:val="PR1"/>
      </w:pPr>
      <w:r w:rsidRPr="003F5507">
        <w:t>For floor cleanouts for piping below floors, install</w:t>
      </w:r>
      <w:r>
        <w:t xml:space="preserve"> cleanout deck plates with top flush with finished floor.</w:t>
      </w:r>
      <w:r w:rsidR="00CF644E">
        <w:t xml:space="preserve">  In no cases shall access be from below, through the ceiling space.</w:t>
      </w:r>
    </w:p>
    <w:p w:rsidR="00F11A58" w:rsidRDefault="00F11A58">
      <w:pPr>
        <w:pStyle w:val="PR1"/>
      </w:pPr>
      <w:r>
        <w:t>For cleanouts located in concealed piping, install cleanout wall access covers, of types indicated, with frame and cover flush with finished wall.</w:t>
      </w:r>
      <w:r w:rsidR="00CF644E">
        <w:t xml:space="preserve">  Cleanout plug shall not be recessed more than 1 inch from the cover plate at the finished wall.</w:t>
      </w:r>
    </w:p>
    <w:p w:rsidR="00DA6DD2" w:rsidRDefault="00DA6DD2">
      <w:pPr>
        <w:pStyle w:val="PR1"/>
      </w:pPr>
      <w:r>
        <w:t>Install horizontal backwater valves in floor with cover flush with floor.</w:t>
      </w:r>
    </w:p>
    <w:p w:rsidR="00DA6DD2" w:rsidRDefault="00DA6DD2">
      <w:pPr>
        <w:pStyle w:val="PR1"/>
      </w:pPr>
      <w:r>
        <w:t>Install drain-outlet backwater valves in outlet of drains.</w:t>
      </w:r>
    </w:p>
    <w:p w:rsidR="00BF3E5A" w:rsidRDefault="00BF3E5A" w:rsidP="00BF3E5A">
      <w:pPr>
        <w:pStyle w:val="PR1"/>
      </w:pPr>
      <w:r>
        <w:t>Install test tees in vertical conductors and near floor.</w:t>
      </w:r>
    </w:p>
    <w:p w:rsidR="00BF3E5A" w:rsidRDefault="00BF3E5A" w:rsidP="00BF3E5A">
      <w:pPr>
        <w:pStyle w:val="PR1"/>
      </w:pPr>
      <w:r>
        <w:t>Install wall cleanouts in vertical conductors.  Install access door in wall if indicated.</w:t>
      </w:r>
    </w:p>
    <w:p w:rsidR="00F11A58" w:rsidRDefault="00F11A58">
      <w:pPr>
        <w:pStyle w:val="ART"/>
      </w:pPr>
      <w:r>
        <w:t>CONNECTIONS</w:t>
      </w:r>
    </w:p>
    <w:p w:rsidR="00F11A58" w:rsidRDefault="00F11A58">
      <w:pPr>
        <w:pStyle w:val="PR1"/>
      </w:pPr>
      <w:r>
        <w:t>Comply with requirements for piping specified in Division 22 Sections.  Drawings indicate general arrangement of piping, fittings, and specialties.</w:t>
      </w:r>
    </w:p>
    <w:p w:rsidR="00F11A58" w:rsidRDefault="00F11A58">
      <w:pPr>
        <w:pStyle w:val="ART"/>
      </w:pPr>
      <w:r>
        <w:t>PROTECTION</w:t>
      </w:r>
    </w:p>
    <w:p w:rsidR="00F11A58" w:rsidRDefault="006E63E5">
      <w:pPr>
        <w:pStyle w:val="PR1"/>
      </w:pPr>
      <w:r>
        <w:t>Protect drains during remainder of construction period to avoid clogging with dirt or debris and to prevent damage from traffic or construction work.</w:t>
      </w:r>
    </w:p>
    <w:p w:rsidR="00F11A58" w:rsidRDefault="006E63E5">
      <w:pPr>
        <w:pStyle w:val="PR1"/>
      </w:pPr>
      <w:r>
        <w:t>Place plugs in ends of uncompleted piping at end of each day or when work stops.</w:t>
      </w:r>
    </w:p>
    <w:p w:rsidR="00F11A58" w:rsidRDefault="00F11A58">
      <w:pPr>
        <w:pStyle w:val="EOS"/>
      </w:pPr>
      <w:r>
        <w:t>END OF SECTION 221423</w:t>
      </w:r>
    </w:p>
    <w:sectPr w:rsidR="00F11A58" w:rsidSect="00E74D60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BF" w:rsidRDefault="00A868BF">
      <w:r>
        <w:separator/>
      </w:r>
    </w:p>
  </w:endnote>
  <w:endnote w:type="continuationSeparator" w:id="0">
    <w:p w:rsidR="00A868BF" w:rsidRDefault="00A8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65" w:type="dxa"/>
        <w:right w:w="65" w:type="dxa"/>
      </w:tblCellMar>
      <w:tblLook w:val="0000" w:firstRow="0" w:lastRow="0" w:firstColumn="0" w:lastColumn="0" w:noHBand="0" w:noVBand="0"/>
    </w:tblPr>
    <w:tblGrid>
      <w:gridCol w:w="7632"/>
      <w:gridCol w:w="1872"/>
    </w:tblGrid>
    <w:tr w:rsidR="00A868BF">
      <w:tc>
        <w:tcPr>
          <w:tcW w:w="7632" w:type="dxa"/>
        </w:tcPr>
        <w:p w:rsidR="00A868BF" w:rsidRDefault="00A868BF" w:rsidP="00F42384">
          <w:pPr>
            <w:pStyle w:val="FTR"/>
            <w:rPr>
              <w:rStyle w:val="NAM"/>
            </w:rPr>
          </w:pPr>
          <w:r>
            <w:rPr>
              <w:rStyle w:val="NAM"/>
            </w:rPr>
            <w:t>221423StormDrainagePipingSpecialties.docx</w:t>
          </w:r>
        </w:p>
        <w:p w:rsidR="00A868BF" w:rsidRDefault="00A868BF" w:rsidP="00A868BF">
          <w:pPr>
            <w:pStyle w:val="FTR"/>
          </w:pPr>
          <w:r>
            <w:rPr>
              <w:rStyle w:val="NAM"/>
            </w:rPr>
            <w:t>Rev. 4/29/2010</w:t>
          </w:r>
        </w:p>
      </w:tc>
      <w:tc>
        <w:tcPr>
          <w:tcW w:w="1872" w:type="dxa"/>
        </w:tcPr>
        <w:p w:rsidR="00A868BF" w:rsidRDefault="00A868BF" w:rsidP="00F42384">
          <w:pPr>
            <w:pStyle w:val="RJUST"/>
            <w:jc w:val="lef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BF" w:rsidRDefault="00A868BF">
      <w:r>
        <w:separator/>
      </w:r>
    </w:p>
  </w:footnote>
  <w:footnote w:type="continuationSeparator" w:id="0">
    <w:p w:rsidR="00A868BF" w:rsidRDefault="00A86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BF" w:rsidRDefault="00A868BF" w:rsidP="009C1F91">
    <w:pPr>
      <w:pStyle w:val="HD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868BF" w:rsidTr="009C1F91">
      <w:tc>
        <w:tcPr>
          <w:tcW w:w="4788" w:type="dxa"/>
          <w:hideMark/>
        </w:tcPr>
        <w:p w:rsidR="00A868BF" w:rsidRDefault="00A868BF">
          <w:pPr>
            <w:pStyle w:val="Header"/>
          </w:pPr>
          <w:r>
            <w:t>Michigan State University</w:t>
          </w:r>
        </w:p>
        <w:p w:rsidR="00A868BF" w:rsidRDefault="00A868BF">
          <w:pPr>
            <w:pStyle w:val="Header"/>
          </w:pPr>
          <w:r>
            <w:t>Construction Standards</w:t>
          </w:r>
        </w:p>
      </w:tc>
      <w:tc>
        <w:tcPr>
          <w:tcW w:w="4788" w:type="dxa"/>
          <w:hideMark/>
        </w:tcPr>
        <w:p w:rsidR="00A868BF" w:rsidRDefault="00A868BF">
          <w:pPr>
            <w:pStyle w:val="Header"/>
            <w:jc w:val="right"/>
          </w:pPr>
          <w:r>
            <w:t>STORM DRAINAGE PIPING SPECIALTIES</w:t>
          </w:r>
        </w:p>
        <w:p w:rsidR="00A868BF" w:rsidRDefault="00A868BF" w:rsidP="009C1F91">
          <w:pPr>
            <w:pStyle w:val="Header"/>
            <w:jc w:val="right"/>
          </w:pPr>
          <w:r>
            <w:t>Page 221423-</w:t>
          </w:r>
          <w:r w:rsidR="00936E9C">
            <w:fldChar w:fldCharType="begin"/>
          </w:r>
          <w:r w:rsidR="00936E9C">
            <w:instrText xml:space="preserve"> PAGE   \* MERGEFORMAT </w:instrText>
          </w:r>
          <w:r w:rsidR="00936E9C">
            <w:fldChar w:fldCharType="separate"/>
          </w:r>
          <w:r w:rsidR="00936E9C">
            <w:rPr>
              <w:noProof/>
            </w:rPr>
            <w:t>1</w:t>
          </w:r>
          <w:r w:rsidR="00936E9C">
            <w:rPr>
              <w:noProof/>
            </w:rPr>
            <w:fldChar w:fldCharType="end"/>
          </w:r>
        </w:p>
      </w:tc>
    </w:tr>
  </w:tbl>
  <w:p w:rsidR="00A868BF" w:rsidRDefault="00A868BF" w:rsidP="009C1F91">
    <w:pPr>
      <w:pStyle w:val="HD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1A58"/>
    <w:rsid w:val="0000685F"/>
    <w:rsid w:val="00080756"/>
    <w:rsid w:val="000E4102"/>
    <w:rsid w:val="00200008"/>
    <w:rsid w:val="00244A09"/>
    <w:rsid w:val="00257CFC"/>
    <w:rsid w:val="00357D0F"/>
    <w:rsid w:val="00366B33"/>
    <w:rsid w:val="003C7DD7"/>
    <w:rsid w:val="003D1DEE"/>
    <w:rsid w:val="003F5507"/>
    <w:rsid w:val="00413416"/>
    <w:rsid w:val="004B78C5"/>
    <w:rsid w:val="004E4BC7"/>
    <w:rsid w:val="00687917"/>
    <w:rsid w:val="006D71C8"/>
    <w:rsid w:val="006E63E5"/>
    <w:rsid w:val="007841CD"/>
    <w:rsid w:val="00826B06"/>
    <w:rsid w:val="00865CA2"/>
    <w:rsid w:val="00936E9C"/>
    <w:rsid w:val="0094575B"/>
    <w:rsid w:val="00956E70"/>
    <w:rsid w:val="00990012"/>
    <w:rsid w:val="00997215"/>
    <w:rsid w:val="009C1F91"/>
    <w:rsid w:val="009C40E1"/>
    <w:rsid w:val="009F79FE"/>
    <w:rsid w:val="00A5709B"/>
    <w:rsid w:val="00A868BF"/>
    <w:rsid w:val="00AA621A"/>
    <w:rsid w:val="00AC0E34"/>
    <w:rsid w:val="00B94933"/>
    <w:rsid w:val="00BA080A"/>
    <w:rsid w:val="00BA19E8"/>
    <w:rsid w:val="00BF3E5A"/>
    <w:rsid w:val="00C00E83"/>
    <w:rsid w:val="00CB17DB"/>
    <w:rsid w:val="00CC5A00"/>
    <w:rsid w:val="00CF644E"/>
    <w:rsid w:val="00D00C76"/>
    <w:rsid w:val="00D36E9F"/>
    <w:rsid w:val="00D50E14"/>
    <w:rsid w:val="00DA6DD2"/>
    <w:rsid w:val="00E0084C"/>
    <w:rsid w:val="00E74D60"/>
    <w:rsid w:val="00EE6BB4"/>
    <w:rsid w:val="00F11A58"/>
    <w:rsid w:val="00F42384"/>
    <w:rsid w:val="00FB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D60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E74D60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E74D60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E74D60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E74D60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E74D60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E74D60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E74D60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E74D60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E74D60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E74D60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E74D60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E74D60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E74D60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E74D60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E74D60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E74D60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E74D60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E74D60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E74D60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E74D60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E74D60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E74D60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E74D60"/>
    <w:pPr>
      <w:suppressAutoHyphens/>
    </w:pPr>
  </w:style>
  <w:style w:type="paragraph" w:customStyle="1" w:styleId="TCE">
    <w:name w:val="TCE"/>
    <w:basedOn w:val="Normal"/>
    <w:rsid w:val="00E74D60"/>
    <w:pPr>
      <w:suppressAutoHyphens/>
      <w:ind w:left="144" w:hanging="144"/>
    </w:pPr>
  </w:style>
  <w:style w:type="paragraph" w:customStyle="1" w:styleId="EOS">
    <w:name w:val="EOS"/>
    <w:basedOn w:val="Normal"/>
    <w:rsid w:val="00E74D60"/>
    <w:pPr>
      <w:suppressAutoHyphens/>
      <w:spacing w:before="480"/>
      <w:jc w:val="both"/>
    </w:pPr>
  </w:style>
  <w:style w:type="paragraph" w:customStyle="1" w:styleId="ANT">
    <w:name w:val="ANT"/>
    <w:basedOn w:val="Normal"/>
    <w:rsid w:val="00E74D60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E74D60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E74D60"/>
  </w:style>
  <w:style w:type="character" w:customStyle="1" w:styleId="SPN">
    <w:name w:val="SPN"/>
    <w:basedOn w:val="DefaultParagraphFont"/>
    <w:rsid w:val="00E74D60"/>
  </w:style>
  <w:style w:type="character" w:customStyle="1" w:styleId="SPD">
    <w:name w:val="SPD"/>
    <w:basedOn w:val="DefaultParagraphFont"/>
    <w:rsid w:val="00E74D60"/>
  </w:style>
  <w:style w:type="character" w:customStyle="1" w:styleId="NUM">
    <w:name w:val="NUM"/>
    <w:basedOn w:val="DefaultParagraphFont"/>
    <w:rsid w:val="00E74D60"/>
  </w:style>
  <w:style w:type="character" w:customStyle="1" w:styleId="NAM">
    <w:name w:val="NAM"/>
    <w:basedOn w:val="DefaultParagraphFont"/>
    <w:rsid w:val="00E74D60"/>
  </w:style>
  <w:style w:type="character" w:customStyle="1" w:styleId="SI">
    <w:name w:val="SI"/>
    <w:basedOn w:val="DefaultParagraphFont"/>
    <w:rsid w:val="00E74D60"/>
    <w:rPr>
      <w:color w:val="008080"/>
    </w:rPr>
  </w:style>
  <w:style w:type="character" w:customStyle="1" w:styleId="IP">
    <w:name w:val="IP"/>
    <w:basedOn w:val="DefaultParagraphFont"/>
    <w:rsid w:val="00E74D60"/>
    <w:rPr>
      <w:color w:val="FF0000"/>
    </w:rPr>
  </w:style>
  <w:style w:type="paragraph" w:customStyle="1" w:styleId="RJUST">
    <w:name w:val="RJUST"/>
    <w:basedOn w:val="Normal"/>
    <w:rsid w:val="00E74D60"/>
    <w:pPr>
      <w:jc w:val="right"/>
    </w:pPr>
  </w:style>
  <w:style w:type="paragraph" w:styleId="Header">
    <w:name w:val="header"/>
    <w:basedOn w:val="Normal"/>
    <w:link w:val="HeaderChar"/>
    <w:rsid w:val="00D50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0E14"/>
    <w:rPr>
      <w:sz w:val="22"/>
    </w:rPr>
  </w:style>
  <w:style w:type="paragraph" w:styleId="Footer">
    <w:name w:val="footer"/>
    <w:basedOn w:val="Normal"/>
    <w:link w:val="FooterChar"/>
    <w:rsid w:val="00D50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0E14"/>
    <w:rPr>
      <w:sz w:val="22"/>
    </w:rPr>
  </w:style>
  <w:style w:type="paragraph" w:styleId="BalloonText">
    <w:name w:val="Balloon Text"/>
    <w:basedOn w:val="Normal"/>
    <w:link w:val="BalloonTextChar"/>
    <w:rsid w:val="003D1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D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1F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N">
    <w:name w:val="PRN"/>
    <w:basedOn w:val="Normal"/>
    <w:link w:val="PRNChar"/>
    <w:autoRedefine/>
    <w:rsid w:val="0094575B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CMTChar">
    <w:name w:val="CMT Char"/>
    <w:basedOn w:val="DefaultParagraphFont"/>
    <w:link w:val="CMT"/>
    <w:rsid w:val="0094575B"/>
    <w:rPr>
      <w:vanish/>
      <w:color w:val="0000FF"/>
      <w:sz w:val="22"/>
    </w:rPr>
  </w:style>
  <w:style w:type="character" w:customStyle="1" w:styleId="PRNChar">
    <w:name w:val="PRN Char"/>
    <w:basedOn w:val="CMTChar"/>
    <w:link w:val="PRN"/>
    <w:rsid w:val="0094575B"/>
    <w:rPr>
      <w:vanish/>
      <w:color w:val="0000FF"/>
      <w:sz w:val="22"/>
      <w:shd w:val="pct20" w:color="FFFF00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1119</Words>
  <Characters>6255</Characters>
  <Application>Microsoft Office Word</Application>
  <DocSecurity>0</DocSecurity>
  <Lines>155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Schimizzi, Diane</cp:lastModifiedBy>
  <cp:revision>9</cp:revision>
  <cp:lastPrinted>2009-01-20T16:16:00Z</cp:lastPrinted>
  <dcterms:created xsi:type="dcterms:W3CDTF">2008-12-12T20:19:00Z</dcterms:created>
  <dcterms:modified xsi:type="dcterms:W3CDTF">2015-11-12T21:47:00Z</dcterms:modified>
  <cp:category/>
</cp:coreProperties>
</file>