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D2" w:rsidRPr="008A3FA6" w:rsidRDefault="007B73D2">
      <w:pPr>
        <w:rPr>
          <w:b/>
          <w:caps/>
          <w:szCs w:val="22"/>
        </w:rPr>
      </w:pPr>
      <w:r w:rsidRPr="008A3FA6">
        <w:rPr>
          <w:b/>
          <w:caps/>
          <w:szCs w:val="22"/>
        </w:rPr>
        <w:t xml:space="preserve">SECTION </w:t>
      </w:r>
      <w:bookmarkStart w:id="0" w:name="Section_No2"/>
      <w:bookmarkEnd w:id="0"/>
      <w:r>
        <w:rPr>
          <w:b/>
          <w:caps/>
          <w:szCs w:val="22"/>
        </w:rPr>
        <w:t>33</w:t>
      </w:r>
      <w:r w:rsidRPr="008A3FA6">
        <w:rPr>
          <w:b/>
          <w:caps/>
          <w:szCs w:val="22"/>
        </w:rPr>
        <w:t>0</w:t>
      </w:r>
      <w:r>
        <w:rPr>
          <w:b/>
          <w:caps/>
          <w:szCs w:val="22"/>
        </w:rPr>
        <w:t>142</w:t>
      </w:r>
      <w:r w:rsidRPr="008A3FA6">
        <w:rPr>
          <w:b/>
          <w:caps/>
          <w:szCs w:val="22"/>
        </w:rPr>
        <w:t xml:space="preserve"> – </w:t>
      </w:r>
      <w:bookmarkStart w:id="1" w:name="Section_Title2"/>
      <w:bookmarkEnd w:id="1"/>
      <w:r w:rsidRPr="008A3FA6">
        <w:rPr>
          <w:b/>
          <w:caps/>
          <w:szCs w:val="22"/>
        </w:rPr>
        <w:t>Rehabilitation</w:t>
      </w:r>
      <w:r>
        <w:rPr>
          <w:b/>
          <w:caps/>
          <w:szCs w:val="22"/>
        </w:rPr>
        <w:t xml:space="preserve"> of sewer utilities</w:t>
      </w:r>
    </w:p>
    <w:p w:rsidR="007B73D2" w:rsidRPr="008A3FA6" w:rsidRDefault="007B73D2">
      <w:pPr>
        <w:rPr>
          <w:szCs w:val="22"/>
        </w:rPr>
      </w:pPr>
    </w:p>
    <w:p w:rsidR="007B73D2" w:rsidRPr="008A3FA6" w:rsidRDefault="007B73D2">
      <w:pPr>
        <w:rPr>
          <w:szCs w:val="22"/>
        </w:rPr>
      </w:pPr>
    </w:p>
    <w:p w:rsidR="007B73D2" w:rsidRPr="008A3FA6" w:rsidRDefault="007B73D2" w:rsidP="00F71123">
      <w:pPr>
        <w:pStyle w:val="MSUSpec"/>
        <w:numPr>
          <w:ilvl w:val="0"/>
          <w:numId w:val="32"/>
        </w:numPr>
      </w:pPr>
      <w:r w:rsidRPr="008A3FA6">
        <w:t>GENERAL</w:t>
      </w:r>
    </w:p>
    <w:p w:rsidR="007B73D2" w:rsidRPr="008A3FA6" w:rsidRDefault="007B73D2" w:rsidP="00F71123">
      <w:pPr>
        <w:pStyle w:val="MSUFTCHSpec"/>
        <w:numPr>
          <w:ilvl w:val="1"/>
          <w:numId w:val="32"/>
        </w:numPr>
        <w:spacing w:before="240"/>
      </w:pPr>
      <w:bookmarkStart w:id="2" w:name="Begin_TextBody"/>
      <w:bookmarkEnd w:id="2"/>
      <w:r w:rsidRPr="008A3FA6">
        <w:t>RELATED DOCUMENTS</w:t>
      </w:r>
    </w:p>
    <w:p w:rsidR="007B73D2" w:rsidRPr="008A3FA6" w:rsidRDefault="007B73D2" w:rsidP="00F71123">
      <w:pPr>
        <w:pStyle w:val="MSUFTCHSpec"/>
        <w:numPr>
          <w:ilvl w:val="2"/>
          <w:numId w:val="32"/>
        </w:numPr>
        <w:spacing w:before="240"/>
      </w:pPr>
      <w:r w:rsidRPr="008A3FA6">
        <w:t xml:space="preserve">Drawings and general provisions of the Contract, including General and Supplementary Conditions and Division </w:t>
      </w:r>
      <w:r>
        <w:t>0</w:t>
      </w:r>
      <w:r w:rsidRPr="008A3FA6">
        <w:t xml:space="preserve">1 Specification sections, apply to this </w:t>
      </w:r>
      <w:r>
        <w:t>s</w:t>
      </w:r>
      <w:r w:rsidRPr="008A3FA6">
        <w:t>ection.</w:t>
      </w:r>
    </w:p>
    <w:p w:rsidR="007B73D2" w:rsidRPr="008A3FA6" w:rsidRDefault="007B73D2" w:rsidP="00F71123">
      <w:pPr>
        <w:pStyle w:val="MSUFTCHSpec"/>
        <w:numPr>
          <w:ilvl w:val="1"/>
          <w:numId w:val="32"/>
        </w:numPr>
        <w:spacing w:before="240"/>
      </w:pPr>
      <w:r w:rsidRPr="008A3FA6">
        <w:t>SUMMARY</w:t>
      </w:r>
    </w:p>
    <w:p w:rsidR="007B73D2" w:rsidRPr="008A3FA6" w:rsidRDefault="007B73D2" w:rsidP="00F71123">
      <w:pPr>
        <w:pStyle w:val="MSUFTCHSpec"/>
        <w:numPr>
          <w:ilvl w:val="2"/>
          <w:numId w:val="32"/>
        </w:numPr>
        <w:spacing w:before="240"/>
      </w:pPr>
      <w:r w:rsidRPr="008A3FA6">
        <w:t xml:space="preserve">This </w:t>
      </w:r>
      <w:r>
        <w:t>s</w:t>
      </w:r>
      <w:r w:rsidRPr="008A3FA6">
        <w:t>ection includes the furnishing and installation of all major items listed below:</w:t>
      </w:r>
    </w:p>
    <w:p w:rsidR="007B73D2" w:rsidRPr="008A3FA6" w:rsidRDefault="007B73D2" w:rsidP="00F71123">
      <w:pPr>
        <w:pStyle w:val="MSUFTCHSpec"/>
        <w:numPr>
          <w:ilvl w:val="3"/>
          <w:numId w:val="32"/>
        </w:numPr>
        <w:spacing w:before="240"/>
      </w:pPr>
      <w:r w:rsidRPr="008A3FA6">
        <w:t>Chemical root treatment.</w:t>
      </w:r>
    </w:p>
    <w:p w:rsidR="007B73D2" w:rsidRPr="008A3FA6" w:rsidRDefault="007B73D2" w:rsidP="00F71123">
      <w:pPr>
        <w:pStyle w:val="MSUFTCHSpec"/>
        <w:numPr>
          <w:ilvl w:val="3"/>
          <w:numId w:val="32"/>
        </w:numPr>
      </w:pPr>
      <w:r w:rsidRPr="008A3FA6">
        <w:t>Sewer joint testing.</w:t>
      </w:r>
    </w:p>
    <w:p w:rsidR="007B73D2" w:rsidRPr="008A3FA6" w:rsidRDefault="007B73D2" w:rsidP="00F71123">
      <w:pPr>
        <w:pStyle w:val="MSUFTCHSpec"/>
        <w:numPr>
          <w:ilvl w:val="3"/>
          <w:numId w:val="32"/>
        </w:numPr>
      </w:pPr>
      <w:r w:rsidRPr="008A3FA6">
        <w:t>Sewer joint sealing.</w:t>
      </w:r>
    </w:p>
    <w:p w:rsidR="007B73D2" w:rsidRPr="008A3FA6" w:rsidRDefault="007B73D2" w:rsidP="00F71123">
      <w:pPr>
        <w:pStyle w:val="MSUFTCHSpec"/>
        <w:numPr>
          <w:ilvl w:val="3"/>
          <w:numId w:val="32"/>
        </w:numPr>
      </w:pPr>
      <w:r w:rsidRPr="008A3FA6">
        <w:t>Preparatory cleaning.</w:t>
      </w:r>
    </w:p>
    <w:p w:rsidR="007B73D2" w:rsidRPr="008A3FA6" w:rsidRDefault="007B73D2" w:rsidP="00F71123">
      <w:pPr>
        <w:pStyle w:val="MSUFTCHSpec"/>
        <w:numPr>
          <w:ilvl w:val="1"/>
          <w:numId w:val="32"/>
        </w:numPr>
        <w:spacing w:before="240"/>
      </w:pPr>
      <w:r w:rsidRPr="008A3FA6">
        <w:t>SUBMITTALS</w:t>
      </w:r>
    </w:p>
    <w:p w:rsidR="007B73D2" w:rsidRPr="008A3FA6" w:rsidRDefault="007B73D2" w:rsidP="00F71123">
      <w:pPr>
        <w:pStyle w:val="MSUFTCHSpec"/>
        <w:numPr>
          <w:ilvl w:val="2"/>
          <w:numId w:val="32"/>
        </w:numPr>
        <w:spacing w:before="240"/>
      </w:pPr>
      <w:r w:rsidRPr="008A3FA6">
        <w:t xml:space="preserve">Manufacturer’s </w:t>
      </w:r>
      <w:r>
        <w:t>L</w:t>
      </w:r>
      <w:r w:rsidRPr="008A3FA6">
        <w:t xml:space="preserve">iterature:  Submit </w:t>
      </w:r>
      <w:r>
        <w:t>P</w:t>
      </w:r>
      <w:r w:rsidRPr="008A3FA6">
        <w:t xml:space="preserve">roduct </w:t>
      </w:r>
      <w:r>
        <w:t>D</w:t>
      </w:r>
      <w:r w:rsidRPr="008A3FA6">
        <w:t xml:space="preserve">ata information for materials to be used on this </w:t>
      </w:r>
      <w:r>
        <w:t>P</w:t>
      </w:r>
      <w:r w:rsidRPr="008A3FA6">
        <w:t>roject.</w:t>
      </w:r>
    </w:p>
    <w:p w:rsidR="007B73D2" w:rsidRPr="008A3FA6" w:rsidRDefault="007B73D2" w:rsidP="00F71123">
      <w:pPr>
        <w:pStyle w:val="MSUFTCHSpec"/>
        <w:numPr>
          <w:ilvl w:val="2"/>
          <w:numId w:val="32"/>
        </w:numPr>
        <w:spacing w:before="240"/>
      </w:pPr>
      <w:r w:rsidRPr="008A3FA6">
        <w:t>Root Treatment, Joint Testing and Joint Sealing:</w:t>
      </w:r>
    </w:p>
    <w:p w:rsidR="007B73D2" w:rsidRPr="008A3FA6" w:rsidRDefault="007B73D2" w:rsidP="00F71123">
      <w:pPr>
        <w:pStyle w:val="MSUFTCHSpec"/>
        <w:numPr>
          <w:ilvl w:val="3"/>
          <w:numId w:val="32"/>
        </w:numPr>
        <w:spacing w:before="240"/>
      </w:pPr>
      <w:r w:rsidRPr="008A3FA6">
        <w:t>Equipment and Procedure:  Engineer's approval.</w:t>
      </w:r>
    </w:p>
    <w:p w:rsidR="007B73D2" w:rsidRPr="008A3FA6" w:rsidRDefault="007B73D2" w:rsidP="00F71123">
      <w:pPr>
        <w:pStyle w:val="MSUFTCHSpec"/>
        <w:numPr>
          <w:ilvl w:val="3"/>
          <w:numId w:val="32"/>
        </w:numPr>
      </w:pPr>
      <w:r w:rsidRPr="008A3FA6">
        <w:t>Manufacturer's recommended root treatment and joint sealing methods.</w:t>
      </w:r>
    </w:p>
    <w:p w:rsidR="007B73D2" w:rsidRPr="008A3FA6" w:rsidRDefault="007B73D2" w:rsidP="00F71123">
      <w:pPr>
        <w:pStyle w:val="MSUFTCHSpec"/>
        <w:numPr>
          <w:ilvl w:val="2"/>
          <w:numId w:val="32"/>
        </w:numPr>
        <w:spacing w:before="240"/>
      </w:pPr>
      <w:r w:rsidRPr="008A3FA6">
        <w:t>Joint Testing and Grouting Records:</w:t>
      </w:r>
    </w:p>
    <w:p w:rsidR="007B73D2" w:rsidRPr="008A3FA6" w:rsidRDefault="007B73D2" w:rsidP="00F71123">
      <w:pPr>
        <w:pStyle w:val="MSUFTCHSpec"/>
        <w:numPr>
          <w:ilvl w:val="3"/>
          <w:numId w:val="32"/>
        </w:numPr>
        <w:spacing w:before="240"/>
      </w:pPr>
      <w:r w:rsidRPr="008A3FA6">
        <w:t>Manhole section and item number.</w:t>
      </w:r>
    </w:p>
    <w:p w:rsidR="007B73D2" w:rsidRPr="008A3FA6" w:rsidRDefault="007B73D2" w:rsidP="00F71123">
      <w:pPr>
        <w:pStyle w:val="MSUFTCHSpec"/>
        <w:numPr>
          <w:ilvl w:val="3"/>
          <w:numId w:val="32"/>
        </w:numPr>
      </w:pPr>
      <w:r w:rsidRPr="008A3FA6">
        <w:t>Location of joint tested.</w:t>
      </w:r>
    </w:p>
    <w:p w:rsidR="007B73D2" w:rsidRPr="008A3FA6" w:rsidRDefault="007B73D2" w:rsidP="00F71123">
      <w:pPr>
        <w:pStyle w:val="MSUFTCHSpec"/>
        <w:numPr>
          <w:ilvl w:val="3"/>
          <w:numId w:val="32"/>
        </w:numPr>
      </w:pPr>
      <w:r w:rsidRPr="008A3FA6">
        <w:t>Testing pressure.</w:t>
      </w:r>
    </w:p>
    <w:p w:rsidR="007B73D2" w:rsidRPr="008A3FA6" w:rsidRDefault="007B73D2" w:rsidP="00F71123">
      <w:pPr>
        <w:pStyle w:val="MSUFTCHSpec"/>
        <w:numPr>
          <w:ilvl w:val="3"/>
          <w:numId w:val="32"/>
        </w:numPr>
      </w:pPr>
      <w:r w:rsidRPr="008A3FA6">
        <w:t>Testing results.</w:t>
      </w:r>
    </w:p>
    <w:p w:rsidR="007B73D2" w:rsidRPr="008A3FA6" w:rsidRDefault="007B73D2" w:rsidP="00F71123">
      <w:pPr>
        <w:pStyle w:val="MSUFTCHSpec"/>
        <w:numPr>
          <w:ilvl w:val="3"/>
          <w:numId w:val="32"/>
        </w:numPr>
      </w:pPr>
      <w:r w:rsidRPr="008A3FA6">
        <w:t>Failed Joints:</w:t>
      </w:r>
    </w:p>
    <w:p w:rsidR="007B73D2" w:rsidRPr="008A3FA6" w:rsidRDefault="007B73D2" w:rsidP="00F71123">
      <w:pPr>
        <w:pStyle w:val="MSUFTCHSpec"/>
        <w:numPr>
          <w:ilvl w:val="4"/>
          <w:numId w:val="32"/>
        </w:numPr>
        <w:spacing w:before="240"/>
      </w:pPr>
      <w:r w:rsidRPr="008A3FA6">
        <w:t>Location of joint sealed.</w:t>
      </w:r>
    </w:p>
    <w:p w:rsidR="007B73D2" w:rsidRPr="008A3FA6" w:rsidRDefault="007B73D2" w:rsidP="00F71123">
      <w:pPr>
        <w:pStyle w:val="MSUFTCHSpec"/>
        <w:numPr>
          <w:ilvl w:val="4"/>
          <w:numId w:val="32"/>
        </w:numPr>
      </w:pPr>
      <w:r w:rsidRPr="008A3FA6">
        <w:t>Amount of material required to seal joint.</w:t>
      </w:r>
    </w:p>
    <w:p w:rsidR="007B73D2" w:rsidRPr="008A3FA6" w:rsidRDefault="007B73D2" w:rsidP="00F71123">
      <w:pPr>
        <w:pStyle w:val="MSUFTCHSpec"/>
        <w:numPr>
          <w:ilvl w:val="4"/>
          <w:numId w:val="32"/>
        </w:numPr>
      </w:pPr>
      <w:r w:rsidRPr="008A3FA6">
        <w:t>Number of injections required to seal joint.</w:t>
      </w:r>
    </w:p>
    <w:p w:rsidR="007B73D2" w:rsidRPr="008A3FA6" w:rsidRDefault="007B73D2" w:rsidP="00F71123">
      <w:pPr>
        <w:pStyle w:val="MSUFTCHSpec"/>
        <w:numPr>
          <w:ilvl w:val="4"/>
          <w:numId w:val="32"/>
        </w:numPr>
      </w:pPr>
      <w:r w:rsidRPr="008A3FA6">
        <w:t>Test verification results.</w:t>
      </w:r>
    </w:p>
    <w:p w:rsidR="007B73D2" w:rsidRPr="008A3FA6" w:rsidRDefault="007B73D2" w:rsidP="00F71123">
      <w:pPr>
        <w:pStyle w:val="MSUFTCHSpec"/>
        <w:numPr>
          <w:ilvl w:val="1"/>
          <w:numId w:val="32"/>
        </w:numPr>
        <w:spacing w:before="240"/>
      </w:pPr>
      <w:r w:rsidRPr="008A3FA6">
        <w:t>QUALITY ASSURANCE</w:t>
      </w:r>
    </w:p>
    <w:p w:rsidR="007B73D2" w:rsidRPr="008A3FA6" w:rsidRDefault="007B73D2" w:rsidP="00F71123">
      <w:pPr>
        <w:pStyle w:val="MSUFTCHSpec"/>
        <w:numPr>
          <w:ilvl w:val="2"/>
          <w:numId w:val="32"/>
        </w:numPr>
        <w:spacing w:before="240"/>
      </w:pPr>
      <w:r w:rsidRPr="008A3FA6">
        <w:t>General:  Acceptability of materials and performance shall be determined by Engineer.</w:t>
      </w:r>
    </w:p>
    <w:p w:rsidR="007B73D2" w:rsidRPr="008A3FA6" w:rsidRDefault="007B73D2" w:rsidP="00F71123">
      <w:pPr>
        <w:pStyle w:val="MSUFTCHSpec"/>
        <w:numPr>
          <w:ilvl w:val="2"/>
          <w:numId w:val="32"/>
        </w:numPr>
        <w:spacing w:before="240"/>
      </w:pPr>
      <w:r w:rsidRPr="008A3FA6">
        <w:t xml:space="preserve">Materials:  Certification by </w:t>
      </w:r>
      <w:r>
        <w:t>m</w:t>
      </w:r>
      <w:r w:rsidRPr="008A3FA6">
        <w:t>anufacturer that product meets these Specifications and is approved by EPA.</w:t>
      </w:r>
    </w:p>
    <w:p w:rsidR="007B73D2" w:rsidRPr="008A3FA6" w:rsidRDefault="007B73D2" w:rsidP="00F71123">
      <w:pPr>
        <w:pStyle w:val="MSUFTCHSpec"/>
        <w:keepNext/>
        <w:numPr>
          <w:ilvl w:val="2"/>
          <w:numId w:val="32"/>
        </w:numPr>
        <w:spacing w:before="240"/>
      </w:pPr>
      <w:r w:rsidRPr="008A3FA6">
        <w:t>Equipment:</w:t>
      </w:r>
    </w:p>
    <w:p w:rsidR="007B73D2" w:rsidRPr="008A3FA6" w:rsidRDefault="007B73D2" w:rsidP="00F71123">
      <w:pPr>
        <w:pStyle w:val="MSUFTCHSpec"/>
        <w:keepNext/>
        <w:numPr>
          <w:ilvl w:val="3"/>
          <w:numId w:val="32"/>
        </w:numPr>
        <w:spacing w:before="240"/>
      </w:pPr>
      <w:r w:rsidRPr="008A3FA6">
        <w:t>Two Part Control Test:</w:t>
      </w:r>
    </w:p>
    <w:p w:rsidR="007B73D2" w:rsidRPr="008A3FA6" w:rsidRDefault="007B73D2" w:rsidP="00F71123">
      <w:pPr>
        <w:pStyle w:val="MSUFTCHSpec"/>
        <w:keepNext/>
        <w:numPr>
          <w:ilvl w:val="4"/>
          <w:numId w:val="32"/>
        </w:numPr>
        <w:spacing w:before="240"/>
      </w:pPr>
      <w:r w:rsidRPr="008A3FA6">
        <w:t xml:space="preserve">Test Cylinder Above Ground:  Prior to </w:t>
      </w:r>
      <w:r>
        <w:t>s</w:t>
      </w:r>
      <w:r w:rsidRPr="008A3FA6">
        <w:t xml:space="preserve">tart of </w:t>
      </w:r>
      <w:r>
        <w:t>j</w:t>
      </w:r>
      <w:r w:rsidRPr="008A3FA6">
        <w:t xml:space="preserve">oint </w:t>
      </w:r>
      <w:r>
        <w:t>t</w:t>
      </w:r>
      <w:r w:rsidRPr="008A3FA6">
        <w:t>esting:</w:t>
      </w:r>
    </w:p>
    <w:p w:rsidR="007B73D2" w:rsidRPr="008A3FA6" w:rsidRDefault="007B73D2" w:rsidP="00F71123">
      <w:pPr>
        <w:pStyle w:val="MSUFTCHSpec"/>
        <w:keepNext/>
        <w:numPr>
          <w:ilvl w:val="5"/>
          <w:numId w:val="32"/>
        </w:numPr>
        <w:spacing w:before="240"/>
      </w:pPr>
      <w:r w:rsidRPr="008A3FA6">
        <w:t>Construct a test cylinder in which two known leak sizes can be simulated.</w:t>
      </w:r>
    </w:p>
    <w:p w:rsidR="007B73D2" w:rsidRPr="008A3FA6" w:rsidRDefault="007B73D2" w:rsidP="0055014C">
      <w:pPr>
        <w:pStyle w:val="MSUFTCHSpec"/>
        <w:numPr>
          <w:ilvl w:val="5"/>
          <w:numId w:val="32"/>
        </w:numPr>
        <w:spacing w:before="240"/>
      </w:pPr>
      <w:r w:rsidRPr="008A3FA6">
        <w:t>Check equipment verses both known leak sizes. Pressure reading at sealing unit shall be the same as pressure reading at test cell.</w:t>
      </w:r>
    </w:p>
    <w:p w:rsidR="007B73D2" w:rsidRPr="008A3FA6" w:rsidRDefault="007B73D2" w:rsidP="0055014C">
      <w:pPr>
        <w:pStyle w:val="MSUFTCHSpec"/>
        <w:numPr>
          <w:ilvl w:val="5"/>
          <w:numId w:val="32"/>
        </w:numPr>
        <w:spacing w:before="240"/>
      </w:pPr>
      <w:r w:rsidRPr="008A3FA6">
        <w:t>Failure:  Equipment shall be repaired or replaced prior to proceeding with joint testing.</w:t>
      </w:r>
    </w:p>
    <w:p w:rsidR="007B73D2" w:rsidRPr="008A3FA6" w:rsidRDefault="007B73D2" w:rsidP="0055014C">
      <w:pPr>
        <w:pStyle w:val="MSUFTCHSpec"/>
        <w:numPr>
          <w:ilvl w:val="5"/>
          <w:numId w:val="32"/>
        </w:numPr>
        <w:spacing w:before="240"/>
      </w:pPr>
      <w:r w:rsidRPr="008A3FA6">
        <w:t>Retest:  Upon repair of equipment or if at any time during joint testing that Engineer suspects testing equipment is not functioning properly.</w:t>
      </w:r>
    </w:p>
    <w:p w:rsidR="007B73D2" w:rsidRPr="008A3FA6" w:rsidRDefault="007B73D2" w:rsidP="00F71123">
      <w:pPr>
        <w:pStyle w:val="MSUFTCHSpec"/>
        <w:numPr>
          <w:ilvl w:val="4"/>
          <w:numId w:val="32"/>
        </w:numPr>
        <w:spacing w:before="240"/>
      </w:pPr>
      <w:r w:rsidRPr="008A3FA6">
        <w:t xml:space="preserve">Each Sewer Section:  Prior to </w:t>
      </w:r>
      <w:r>
        <w:t>s</w:t>
      </w:r>
      <w:r w:rsidRPr="008A3FA6">
        <w:t xml:space="preserve">tart of </w:t>
      </w:r>
      <w:r>
        <w:t>j</w:t>
      </w:r>
      <w:r w:rsidRPr="008A3FA6">
        <w:t xml:space="preserve">oint </w:t>
      </w:r>
      <w:r>
        <w:t>t</w:t>
      </w:r>
      <w:r w:rsidRPr="008A3FA6">
        <w:t>esting:</w:t>
      </w:r>
    </w:p>
    <w:p w:rsidR="007B73D2" w:rsidRPr="008A3FA6" w:rsidRDefault="007B73D2" w:rsidP="00F71123">
      <w:pPr>
        <w:pStyle w:val="MSUFTCHSpec"/>
        <w:numPr>
          <w:ilvl w:val="5"/>
          <w:numId w:val="32"/>
        </w:numPr>
        <w:spacing w:before="240"/>
      </w:pPr>
      <w:r w:rsidRPr="008A3FA6">
        <w:t>Position equipment on a sound section of sewer pipe between joints.</w:t>
      </w:r>
    </w:p>
    <w:p w:rsidR="007B73D2" w:rsidRPr="008A3FA6" w:rsidRDefault="007B73D2" w:rsidP="0055014C">
      <w:pPr>
        <w:pStyle w:val="MSUFTCHSpec"/>
        <w:numPr>
          <w:ilvl w:val="5"/>
          <w:numId w:val="32"/>
        </w:numPr>
        <w:spacing w:before="240"/>
      </w:pPr>
      <w:r w:rsidRPr="008A3FA6">
        <w:t xml:space="preserve">Test barrel </w:t>
      </w:r>
      <w:r>
        <w:t xml:space="preserve">according to </w:t>
      </w:r>
      <w:r w:rsidRPr="008A3FA6">
        <w:t>joint testing requirements</w:t>
      </w:r>
      <w:r>
        <w:t xml:space="preserve"> in</w:t>
      </w:r>
      <w:r w:rsidRPr="008A3FA6">
        <w:t xml:space="preserve"> Article 3.2.</w:t>
      </w:r>
    </w:p>
    <w:p w:rsidR="007B73D2" w:rsidRDefault="007B73D2" w:rsidP="0055014C">
      <w:pPr>
        <w:pStyle w:val="MSUFTCHSpec"/>
        <w:numPr>
          <w:ilvl w:val="5"/>
          <w:numId w:val="32"/>
        </w:numPr>
        <w:spacing w:before="240"/>
      </w:pPr>
      <w:r w:rsidRPr="008A3FA6">
        <w:t>Failure:  Notify Engineer. Wait for Engineer's modifications before proceeding.</w:t>
      </w:r>
    </w:p>
    <w:p w:rsidR="007B73D2" w:rsidRDefault="007B73D2" w:rsidP="00AA7776">
      <w:pPr>
        <w:pStyle w:val="MSUFTCHSpec"/>
        <w:numPr>
          <w:ilvl w:val="0"/>
          <w:numId w:val="32"/>
        </w:numPr>
        <w:spacing w:before="240"/>
      </w:pPr>
      <w:r w:rsidRPr="008A3FA6">
        <w:t>PRODUCTS</w:t>
      </w:r>
    </w:p>
    <w:p w:rsidR="007B73D2" w:rsidRDefault="007B73D2" w:rsidP="00AA7776">
      <w:pPr>
        <w:pStyle w:val="MSUFTCHSpec"/>
        <w:numPr>
          <w:ilvl w:val="1"/>
          <w:numId w:val="32"/>
        </w:numPr>
        <w:spacing w:before="240"/>
      </w:pPr>
      <w:r w:rsidRPr="008A3FA6">
        <w:t>GENERAL</w:t>
      </w:r>
    </w:p>
    <w:p w:rsidR="007B73D2" w:rsidRDefault="007B73D2" w:rsidP="00AA7776">
      <w:pPr>
        <w:pStyle w:val="MSUFTCHSpec"/>
        <w:numPr>
          <w:ilvl w:val="2"/>
          <w:numId w:val="32"/>
        </w:numPr>
        <w:spacing w:before="240"/>
      </w:pPr>
      <w:r w:rsidRPr="008A3FA6">
        <w:t>Root control chemicals and chemical grout shall be approved for use by EPA.</w:t>
      </w:r>
    </w:p>
    <w:p w:rsidR="007B73D2" w:rsidRDefault="007B73D2" w:rsidP="00AA7776">
      <w:pPr>
        <w:pStyle w:val="MSUFTCHSpec"/>
        <w:numPr>
          <w:ilvl w:val="1"/>
          <w:numId w:val="32"/>
        </w:numPr>
        <w:spacing w:before="240"/>
      </w:pPr>
      <w:r w:rsidRPr="008A3FA6">
        <w:t>ROOT TREATMENT CHEMICALS</w:t>
      </w:r>
    </w:p>
    <w:p w:rsidR="007B73D2" w:rsidRDefault="007B73D2" w:rsidP="00AA7776">
      <w:pPr>
        <w:pStyle w:val="MSUFTCHSpec"/>
        <w:numPr>
          <w:ilvl w:val="2"/>
          <w:numId w:val="32"/>
        </w:numPr>
        <w:spacing w:before="240"/>
      </w:pPr>
      <w:r w:rsidRPr="008A3FA6">
        <w:t>Vaporooter Plus, Sanafoam Vaporooter or equal.</w:t>
      </w:r>
    </w:p>
    <w:p w:rsidR="007B73D2" w:rsidRDefault="007B73D2" w:rsidP="00AA7776">
      <w:pPr>
        <w:pStyle w:val="MSUFTCHSpec"/>
        <w:numPr>
          <w:ilvl w:val="1"/>
          <w:numId w:val="32"/>
        </w:numPr>
        <w:spacing w:before="240"/>
      </w:pPr>
      <w:r w:rsidRPr="008A3FA6">
        <w:t>CHEMICAL GROUT MATERIAL</w:t>
      </w:r>
    </w:p>
    <w:p w:rsidR="007B73D2" w:rsidRDefault="007B73D2" w:rsidP="004C0A53">
      <w:pPr>
        <w:pStyle w:val="MSUFTCHSpec"/>
        <w:numPr>
          <w:ilvl w:val="2"/>
          <w:numId w:val="32"/>
        </w:numPr>
        <w:spacing w:before="240"/>
      </w:pPr>
      <w:r w:rsidRPr="008A3FA6">
        <w:t>General:</w:t>
      </w:r>
    </w:p>
    <w:p w:rsidR="007B73D2" w:rsidRDefault="007B73D2" w:rsidP="004C0A53">
      <w:pPr>
        <w:pStyle w:val="MSUFTCHSpec"/>
        <w:numPr>
          <w:ilvl w:val="3"/>
          <w:numId w:val="32"/>
        </w:numPr>
        <w:spacing w:before="240"/>
      </w:pPr>
      <w:r w:rsidRPr="008A3FA6">
        <w:t>Minimum Performance Standards:</w:t>
      </w:r>
    </w:p>
    <w:p w:rsidR="007B73D2" w:rsidRDefault="007B73D2" w:rsidP="00F71123">
      <w:pPr>
        <w:pStyle w:val="MSUFTCHSpec"/>
        <w:numPr>
          <w:ilvl w:val="4"/>
          <w:numId w:val="32"/>
        </w:numPr>
        <w:spacing w:before="240"/>
      </w:pPr>
      <w:r w:rsidRPr="008A3FA6">
        <w:t>Impervious to water penetration.</w:t>
      </w:r>
    </w:p>
    <w:p w:rsidR="007B73D2" w:rsidRDefault="007B73D2" w:rsidP="00F71123">
      <w:pPr>
        <w:pStyle w:val="MSUFTCHSpec"/>
        <w:numPr>
          <w:ilvl w:val="4"/>
          <w:numId w:val="32"/>
        </w:numPr>
        <w:spacing w:before="240"/>
      </w:pPr>
      <w:r w:rsidRPr="008A3FA6">
        <w:t>Flexible after final curing.</w:t>
      </w:r>
    </w:p>
    <w:p w:rsidR="007B73D2" w:rsidRDefault="007B73D2" w:rsidP="00F71123">
      <w:pPr>
        <w:pStyle w:val="MSUFTCHSpec"/>
        <w:numPr>
          <w:ilvl w:val="4"/>
          <w:numId w:val="32"/>
        </w:numPr>
        <w:spacing w:before="240"/>
      </w:pPr>
      <w:r w:rsidRPr="008A3FA6">
        <w:t>Withstand freeze-thaw and wet-dry cycles without change.</w:t>
      </w:r>
    </w:p>
    <w:p w:rsidR="007B73D2" w:rsidRDefault="007B73D2" w:rsidP="004C0A53">
      <w:pPr>
        <w:pStyle w:val="MSUFTCHSpec"/>
        <w:numPr>
          <w:ilvl w:val="4"/>
          <w:numId w:val="32"/>
        </w:numPr>
        <w:spacing w:before="240"/>
      </w:pPr>
      <w:r w:rsidRPr="008A3FA6">
        <w:t>Chemically stable and resistant to concentrations of acids, alkalis and organics found in normal sewage.</w:t>
      </w:r>
    </w:p>
    <w:p w:rsidR="007B73D2" w:rsidRDefault="007B73D2" w:rsidP="004C0A53">
      <w:pPr>
        <w:pStyle w:val="MSUFTCHSpec"/>
        <w:numPr>
          <w:ilvl w:val="3"/>
          <w:numId w:val="32"/>
        </w:numPr>
        <w:spacing w:before="240"/>
      </w:pPr>
      <w:r w:rsidRPr="008A3FA6">
        <w:t>Minimum Application Standards:</w:t>
      </w:r>
    </w:p>
    <w:p w:rsidR="007B73D2" w:rsidRDefault="007B73D2" w:rsidP="00F71123">
      <w:pPr>
        <w:pStyle w:val="MSUFTCHSpec"/>
        <w:numPr>
          <w:ilvl w:val="4"/>
          <w:numId w:val="32"/>
        </w:numPr>
        <w:spacing w:before="240"/>
      </w:pPr>
      <w:r w:rsidRPr="008A3FA6">
        <w:t>Component materials packaged for ease in transportation, field storage and mixing.</w:t>
      </w:r>
    </w:p>
    <w:p w:rsidR="007B73D2" w:rsidRDefault="007B73D2" w:rsidP="00F71123">
      <w:pPr>
        <w:pStyle w:val="MSUFTCHSpec"/>
        <w:numPr>
          <w:ilvl w:val="4"/>
          <w:numId w:val="32"/>
        </w:numPr>
        <w:spacing w:before="240"/>
      </w:pPr>
      <w:r w:rsidRPr="008A3FA6">
        <w:t>Catalyzation shall take place at point of injection into joint.</w:t>
      </w:r>
    </w:p>
    <w:p w:rsidR="007B73D2" w:rsidRDefault="007B73D2" w:rsidP="00F71123">
      <w:pPr>
        <w:pStyle w:val="MSUFTCHSpec"/>
        <w:numPr>
          <w:ilvl w:val="4"/>
          <w:numId w:val="32"/>
        </w:numPr>
        <w:spacing w:before="240"/>
      </w:pPr>
      <w:r w:rsidRPr="008A3FA6">
        <w:t>Able to react in moving water.</w:t>
      </w:r>
    </w:p>
    <w:p w:rsidR="007B73D2" w:rsidRDefault="007B73D2" w:rsidP="00F71123">
      <w:pPr>
        <w:pStyle w:val="MSUFTCHSpec"/>
        <w:numPr>
          <w:ilvl w:val="4"/>
          <w:numId w:val="32"/>
        </w:numPr>
        <w:spacing w:before="240"/>
      </w:pPr>
      <w:r w:rsidRPr="008A3FA6">
        <w:t>Capable of being pumped 500 feet.</w:t>
      </w:r>
    </w:p>
    <w:p w:rsidR="007B73D2" w:rsidRDefault="007B73D2" w:rsidP="00AA7776">
      <w:pPr>
        <w:pStyle w:val="MSUFTCHSpec"/>
        <w:numPr>
          <w:ilvl w:val="4"/>
          <w:numId w:val="32"/>
        </w:numPr>
        <w:spacing w:before="240"/>
      </w:pPr>
      <w:r w:rsidRPr="008A3FA6">
        <w:t xml:space="preserve">Residual material must be removable from sewer to </w:t>
      </w:r>
      <w:r>
        <w:t>e</w:t>
      </w:r>
      <w:r w:rsidRPr="008A3FA6">
        <w:t>nsure no restriction or blocking of normal sewer flows.</w:t>
      </w:r>
    </w:p>
    <w:p w:rsidR="007B73D2" w:rsidRDefault="007B73D2" w:rsidP="004C0A53">
      <w:pPr>
        <w:pStyle w:val="MSUFTCHSpec"/>
        <w:numPr>
          <w:ilvl w:val="2"/>
          <w:numId w:val="32"/>
        </w:numPr>
        <w:spacing w:before="240"/>
      </w:pPr>
      <w:r w:rsidRPr="008A3FA6">
        <w:t>Elastomeric Grout:</w:t>
      </w:r>
    </w:p>
    <w:p w:rsidR="007B73D2" w:rsidRDefault="007B73D2" w:rsidP="00F71123">
      <w:pPr>
        <w:pStyle w:val="MSUFTCHSpec"/>
        <w:numPr>
          <w:ilvl w:val="3"/>
          <w:numId w:val="32"/>
        </w:numPr>
        <w:spacing w:before="240"/>
      </w:pPr>
      <w:r w:rsidRPr="008A3FA6">
        <w:t>Urethane Foam:  3M Grouting Compound CR-202 or equal.</w:t>
      </w:r>
    </w:p>
    <w:p w:rsidR="007B73D2" w:rsidRDefault="007B73D2" w:rsidP="00F71123">
      <w:pPr>
        <w:pStyle w:val="MSUFTCHSpec"/>
        <w:numPr>
          <w:ilvl w:val="3"/>
          <w:numId w:val="32"/>
        </w:numPr>
      </w:pPr>
      <w:r w:rsidRPr="008A3FA6">
        <w:t>Gel:  3M Sealing Gel CR-250 or equal.</w:t>
      </w:r>
    </w:p>
    <w:p w:rsidR="007B73D2" w:rsidRDefault="007B73D2" w:rsidP="00F71123">
      <w:pPr>
        <w:pStyle w:val="MSUFTCHSpec"/>
        <w:numPr>
          <w:ilvl w:val="2"/>
          <w:numId w:val="32"/>
        </w:numPr>
        <w:spacing w:before="240"/>
      </w:pPr>
      <w:r w:rsidRPr="008A3FA6">
        <w:t>Acrylamide Grout:  AV-100 (Avanti International); or equal.</w:t>
      </w:r>
    </w:p>
    <w:p w:rsidR="007B73D2" w:rsidRDefault="007B73D2" w:rsidP="00AA7776">
      <w:pPr>
        <w:pStyle w:val="MSUFTCHSpec"/>
        <w:numPr>
          <w:ilvl w:val="0"/>
          <w:numId w:val="32"/>
        </w:numPr>
        <w:spacing w:before="240"/>
      </w:pPr>
      <w:r w:rsidRPr="008A3FA6">
        <w:t>EXECUTION</w:t>
      </w:r>
    </w:p>
    <w:p w:rsidR="007B73D2" w:rsidRDefault="007B73D2" w:rsidP="00AA7776">
      <w:pPr>
        <w:pStyle w:val="MSUFTCHSpec"/>
        <w:numPr>
          <w:ilvl w:val="1"/>
          <w:numId w:val="32"/>
        </w:numPr>
        <w:spacing w:before="240"/>
      </w:pPr>
      <w:r w:rsidRPr="008A3FA6">
        <w:t>CHEMICAL ROOT TREATMENT</w:t>
      </w:r>
    </w:p>
    <w:p w:rsidR="007B73D2" w:rsidRDefault="007B73D2" w:rsidP="004C0A53">
      <w:pPr>
        <w:pStyle w:val="MSUFTCHSpec"/>
        <w:numPr>
          <w:ilvl w:val="2"/>
          <w:numId w:val="32"/>
        </w:numPr>
        <w:spacing w:before="240"/>
      </w:pPr>
      <w:r w:rsidRPr="008A3FA6">
        <w:t>General:</w:t>
      </w:r>
    </w:p>
    <w:p w:rsidR="007B73D2" w:rsidRDefault="007B73D2" w:rsidP="00F71123">
      <w:pPr>
        <w:pStyle w:val="MSUFTCHSpec"/>
        <w:numPr>
          <w:ilvl w:val="3"/>
          <w:numId w:val="32"/>
        </w:numPr>
        <w:spacing w:before="240"/>
      </w:pPr>
      <w:r w:rsidRPr="008A3FA6">
        <w:t>Chemical root treatment shall be performed at least 4 weeks prior to cleaning of sewers.</w:t>
      </w:r>
    </w:p>
    <w:p w:rsidR="007B73D2" w:rsidRDefault="007B73D2" w:rsidP="00F71123">
      <w:pPr>
        <w:pStyle w:val="MSUFTCHSpec"/>
        <w:numPr>
          <w:ilvl w:val="3"/>
          <w:numId w:val="32"/>
        </w:numPr>
        <w:spacing w:before="240"/>
      </w:pPr>
      <w:r w:rsidRPr="008A3FA6">
        <w:t>Treatment solution shall be of sufficient quantity to fill entire sewer section. Contractor shall investigate possibility of service leads backing up prior to treatment.</w:t>
      </w:r>
    </w:p>
    <w:p w:rsidR="007B73D2" w:rsidRDefault="007B73D2" w:rsidP="00F71123">
      <w:pPr>
        <w:pStyle w:val="MSUFTCHSpec"/>
        <w:numPr>
          <w:ilvl w:val="3"/>
          <w:numId w:val="32"/>
        </w:numPr>
        <w:spacing w:before="240"/>
      </w:pPr>
      <w:r w:rsidRPr="008A3FA6">
        <w:t>Damaged Vegetation:  Contractor's responsibility.</w:t>
      </w:r>
    </w:p>
    <w:p w:rsidR="007B73D2" w:rsidRDefault="007B73D2" w:rsidP="00AA7776">
      <w:pPr>
        <w:pStyle w:val="MSUFTCHSpec"/>
        <w:numPr>
          <w:ilvl w:val="3"/>
          <w:numId w:val="32"/>
        </w:numPr>
        <w:spacing w:before="240"/>
      </w:pPr>
      <w:r w:rsidRPr="008A3FA6">
        <w:t xml:space="preserve">In accordance with approved </w:t>
      </w:r>
      <w:r>
        <w:t>m</w:t>
      </w:r>
      <w:r w:rsidRPr="008A3FA6">
        <w:t>anufacturer's recommendations.</w:t>
      </w:r>
    </w:p>
    <w:p w:rsidR="007B73D2" w:rsidRDefault="007B73D2" w:rsidP="004C0A53">
      <w:pPr>
        <w:pStyle w:val="MSUFTCHSpec"/>
        <w:numPr>
          <w:ilvl w:val="2"/>
          <w:numId w:val="32"/>
        </w:numPr>
        <w:spacing w:before="240"/>
      </w:pPr>
      <w:r w:rsidRPr="008A3FA6">
        <w:t>Minimum Solution Concentration:</w:t>
      </w:r>
    </w:p>
    <w:p w:rsidR="007B73D2" w:rsidRDefault="007B73D2" w:rsidP="00FF6007">
      <w:pPr>
        <w:pStyle w:val="MSUFTCHSpec"/>
        <w:numPr>
          <w:ilvl w:val="3"/>
          <w:numId w:val="32"/>
        </w:numPr>
        <w:spacing w:before="240"/>
      </w:pPr>
      <w:r w:rsidRPr="008A3FA6">
        <w:t>Liquid:  1%</w:t>
      </w:r>
    </w:p>
    <w:p w:rsidR="007B73D2" w:rsidRDefault="007B73D2" w:rsidP="00AA7776">
      <w:pPr>
        <w:pStyle w:val="MSUFTCHSpec"/>
        <w:numPr>
          <w:ilvl w:val="3"/>
          <w:numId w:val="32"/>
        </w:numPr>
        <w:spacing w:before="240"/>
      </w:pPr>
      <w:r w:rsidRPr="008A3FA6">
        <w:t>Foam:  5%</w:t>
      </w:r>
    </w:p>
    <w:p w:rsidR="007B73D2" w:rsidRDefault="007B73D2" w:rsidP="004C0A53">
      <w:pPr>
        <w:pStyle w:val="MSUFTCHSpec"/>
        <w:numPr>
          <w:ilvl w:val="2"/>
          <w:numId w:val="32"/>
        </w:numPr>
        <w:spacing w:before="240"/>
      </w:pPr>
      <w:r w:rsidRPr="008A3FA6">
        <w:t>Minimum Contact Time:</w:t>
      </w:r>
    </w:p>
    <w:p w:rsidR="007B73D2" w:rsidRDefault="007B73D2" w:rsidP="00FF6007">
      <w:pPr>
        <w:pStyle w:val="MSUFTCHSpec"/>
        <w:numPr>
          <w:ilvl w:val="3"/>
          <w:numId w:val="32"/>
        </w:numPr>
        <w:spacing w:before="240"/>
      </w:pPr>
      <w:r w:rsidRPr="008A3FA6">
        <w:t>Liquid:  1 hour</w:t>
      </w:r>
    </w:p>
    <w:p w:rsidR="007B73D2" w:rsidRDefault="007B73D2" w:rsidP="00AA7776">
      <w:pPr>
        <w:pStyle w:val="MSUFTCHSpec"/>
        <w:numPr>
          <w:ilvl w:val="3"/>
          <w:numId w:val="32"/>
        </w:numPr>
        <w:spacing w:before="240"/>
      </w:pPr>
      <w:r w:rsidRPr="008A3FA6">
        <w:t>Foam:  1 hour</w:t>
      </w:r>
    </w:p>
    <w:p w:rsidR="007B73D2" w:rsidRDefault="007B73D2" w:rsidP="004C0A53">
      <w:pPr>
        <w:pStyle w:val="MSUFTCHSpec"/>
        <w:numPr>
          <w:ilvl w:val="2"/>
          <w:numId w:val="32"/>
        </w:numPr>
        <w:spacing w:before="240"/>
      </w:pPr>
      <w:r w:rsidRPr="008A3FA6">
        <w:t>Maximum Length of Sewer per Batch of Solution:</w:t>
      </w:r>
    </w:p>
    <w:p w:rsidR="007B73D2" w:rsidRDefault="007B73D2" w:rsidP="00FF6007">
      <w:pPr>
        <w:pStyle w:val="MSUFTCHSpec"/>
        <w:numPr>
          <w:ilvl w:val="3"/>
          <w:numId w:val="32"/>
        </w:numPr>
        <w:spacing w:before="240"/>
      </w:pPr>
      <w:r w:rsidRPr="008A3FA6">
        <w:t>Liquid:  1600 feet</w:t>
      </w:r>
    </w:p>
    <w:p w:rsidR="007B73D2" w:rsidRDefault="007B73D2" w:rsidP="00FF6007">
      <w:pPr>
        <w:pStyle w:val="MSUFTCHSpec"/>
        <w:numPr>
          <w:ilvl w:val="3"/>
          <w:numId w:val="32"/>
        </w:numPr>
        <w:spacing w:before="240"/>
      </w:pPr>
      <w:r w:rsidRPr="008A3FA6">
        <w:t>Foam:  One sewer section, approximately 400 feet.</w:t>
      </w:r>
    </w:p>
    <w:p w:rsidR="007B73D2" w:rsidRDefault="007B73D2" w:rsidP="0060790B">
      <w:pPr>
        <w:pStyle w:val="MSUFTCHSpec"/>
        <w:keepNext/>
        <w:numPr>
          <w:ilvl w:val="1"/>
          <w:numId w:val="32"/>
        </w:numPr>
        <w:spacing w:before="240"/>
      </w:pPr>
      <w:r w:rsidRPr="008A3FA6">
        <w:t>JOINT TESTING</w:t>
      </w:r>
    </w:p>
    <w:p w:rsidR="007B73D2" w:rsidRDefault="007B73D2" w:rsidP="0060790B">
      <w:pPr>
        <w:pStyle w:val="MSUFTCHSpec"/>
        <w:keepNext/>
        <w:numPr>
          <w:ilvl w:val="2"/>
          <w:numId w:val="32"/>
        </w:numPr>
        <w:spacing w:before="240"/>
      </w:pPr>
      <w:r w:rsidRPr="008A3FA6">
        <w:t>General:</w:t>
      </w:r>
    </w:p>
    <w:p w:rsidR="007B73D2" w:rsidRDefault="007B73D2" w:rsidP="0060790B">
      <w:pPr>
        <w:pStyle w:val="MSUFTCHSpec"/>
        <w:keepNext/>
        <w:numPr>
          <w:ilvl w:val="3"/>
          <w:numId w:val="32"/>
        </w:numPr>
        <w:spacing w:before="240"/>
      </w:pPr>
      <w:r w:rsidRPr="008A3FA6">
        <w:t>Sewers shall be cleaned and free of debris and roots prior to testing:</w:t>
      </w:r>
    </w:p>
    <w:p w:rsidR="007B73D2" w:rsidRDefault="007B73D2" w:rsidP="00FF6007">
      <w:pPr>
        <w:pStyle w:val="MSUFTCHSpec"/>
        <w:numPr>
          <w:ilvl w:val="4"/>
          <w:numId w:val="32"/>
        </w:numPr>
        <w:spacing w:before="240"/>
      </w:pPr>
      <w:r w:rsidRPr="008A3FA6">
        <w:t>Testing will not be required on cracked or broken pipe, service leads, sections of pipe between joints and visibly leaking joints.</w:t>
      </w:r>
    </w:p>
    <w:p w:rsidR="007B73D2" w:rsidRDefault="007B73D2" w:rsidP="00AA7776">
      <w:pPr>
        <w:pStyle w:val="MSUFTCHSpec"/>
        <w:numPr>
          <w:ilvl w:val="4"/>
          <w:numId w:val="32"/>
        </w:numPr>
        <w:spacing w:before="240"/>
      </w:pPr>
      <w:r w:rsidRPr="008A3FA6">
        <w:t>Joints with leakage rates of less than 1/8 gallon per minute will not be sealed.</w:t>
      </w:r>
    </w:p>
    <w:p w:rsidR="007B73D2" w:rsidRDefault="007B73D2" w:rsidP="004C0A53">
      <w:pPr>
        <w:pStyle w:val="MSUFTCHSpec"/>
        <w:numPr>
          <w:ilvl w:val="2"/>
          <w:numId w:val="32"/>
        </w:numPr>
        <w:spacing w:before="240"/>
      </w:pPr>
      <w:r w:rsidRPr="008A3FA6">
        <w:t>Test Medium:</w:t>
      </w:r>
    </w:p>
    <w:p w:rsidR="007B73D2" w:rsidRDefault="007B73D2" w:rsidP="00FF6007">
      <w:pPr>
        <w:pStyle w:val="MSUFTCHSpec"/>
        <w:numPr>
          <w:ilvl w:val="3"/>
          <w:numId w:val="32"/>
        </w:numPr>
        <w:spacing w:before="240"/>
      </w:pPr>
      <w:r w:rsidRPr="008A3FA6">
        <w:t>Water</w:t>
      </w:r>
    </w:p>
    <w:p w:rsidR="007B73D2" w:rsidRDefault="007B73D2" w:rsidP="00AA7776">
      <w:pPr>
        <w:pStyle w:val="MSUFTCHSpec"/>
        <w:numPr>
          <w:ilvl w:val="4"/>
          <w:numId w:val="32"/>
        </w:numPr>
        <w:spacing w:before="240"/>
      </w:pPr>
      <w:r w:rsidRPr="008A3FA6">
        <w:t>Equivalent liquid not exceeding 2 centipoises under pressure.</w:t>
      </w:r>
    </w:p>
    <w:p w:rsidR="007B73D2" w:rsidRDefault="007B73D2" w:rsidP="004C0A53">
      <w:pPr>
        <w:pStyle w:val="MSUFTCHSpec"/>
        <w:numPr>
          <w:ilvl w:val="2"/>
          <w:numId w:val="32"/>
        </w:numPr>
        <w:spacing w:before="240"/>
      </w:pPr>
      <w:r w:rsidRPr="008A3FA6">
        <w:t>Test Pressure:</w:t>
      </w:r>
    </w:p>
    <w:p w:rsidR="007B73D2" w:rsidRDefault="007B73D2" w:rsidP="00FF6007">
      <w:pPr>
        <w:pStyle w:val="MSUFTCHSpec"/>
        <w:numPr>
          <w:ilvl w:val="3"/>
          <w:numId w:val="32"/>
        </w:numPr>
        <w:spacing w:before="240"/>
      </w:pPr>
      <w:r w:rsidRPr="008A3FA6">
        <w:t>1/2 psi per vertical foot of pipe depth, measured from ground surface to pipe invert.</w:t>
      </w:r>
    </w:p>
    <w:p w:rsidR="007B73D2" w:rsidRDefault="007B73D2" w:rsidP="00AA7776">
      <w:pPr>
        <w:pStyle w:val="MSUFTCHSpec"/>
        <w:numPr>
          <w:ilvl w:val="3"/>
          <w:numId w:val="32"/>
        </w:numPr>
        <w:spacing w:before="240"/>
      </w:pPr>
      <w:r w:rsidRPr="008A3FA6">
        <w:t>Shall not exceed 10 psi.</w:t>
      </w:r>
    </w:p>
    <w:p w:rsidR="007B73D2" w:rsidRDefault="007B73D2" w:rsidP="004C0A53">
      <w:pPr>
        <w:pStyle w:val="MSUFTCHSpec"/>
        <w:numPr>
          <w:ilvl w:val="2"/>
          <w:numId w:val="32"/>
        </w:numPr>
        <w:spacing w:before="240"/>
      </w:pPr>
      <w:r w:rsidRPr="008A3FA6">
        <w:t>Test Procedure:</w:t>
      </w:r>
    </w:p>
    <w:p w:rsidR="007B73D2" w:rsidRDefault="007B73D2" w:rsidP="00FF6007">
      <w:pPr>
        <w:pStyle w:val="MSUFTCHSpec"/>
        <w:numPr>
          <w:ilvl w:val="3"/>
          <w:numId w:val="32"/>
        </w:numPr>
        <w:spacing w:before="240"/>
      </w:pPr>
      <w:r w:rsidRPr="008A3FA6">
        <w:t>Straddle joint with testing device.</w:t>
      </w:r>
    </w:p>
    <w:p w:rsidR="007B73D2" w:rsidRDefault="007B73D2" w:rsidP="00FF6007">
      <w:pPr>
        <w:pStyle w:val="MSUFTCHSpec"/>
        <w:numPr>
          <w:ilvl w:val="3"/>
          <w:numId w:val="32"/>
        </w:numPr>
        <w:spacing w:before="240"/>
      </w:pPr>
      <w:r w:rsidRPr="008A3FA6">
        <w:t>Expand ends of testing device to isolate joint.</w:t>
      </w:r>
    </w:p>
    <w:p w:rsidR="007B73D2" w:rsidRDefault="007B73D2" w:rsidP="00FF6007">
      <w:pPr>
        <w:pStyle w:val="MSUFTCHSpec"/>
        <w:numPr>
          <w:ilvl w:val="3"/>
          <w:numId w:val="32"/>
        </w:numPr>
        <w:spacing w:before="240"/>
      </w:pPr>
      <w:r w:rsidRPr="008A3FA6">
        <w:t>Introduce test medium until a pressure not exceeding 2 pounds greater than required test pressure is reached.</w:t>
      </w:r>
    </w:p>
    <w:p w:rsidR="007B73D2" w:rsidRDefault="007B73D2" w:rsidP="00FF6007">
      <w:pPr>
        <w:pStyle w:val="MSUFTCHSpec"/>
        <w:numPr>
          <w:ilvl w:val="3"/>
          <w:numId w:val="32"/>
        </w:numPr>
        <w:spacing w:before="240"/>
      </w:pPr>
      <w:r w:rsidRPr="008A3FA6">
        <w:t>Regulate test medium to a flow rate where required test pressure is measured.</w:t>
      </w:r>
    </w:p>
    <w:p w:rsidR="007B73D2" w:rsidRDefault="007B73D2" w:rsidP="00FF6007">
      <w:pPr>
        <w:pStyle w:val="MSUFTCHSpec"/>
        <w:numPr>
          <w:ilvl w:val="3"/>
          <w:numId w:val="32"/>
        </w:numPr>
        <w:spacing w:before="240"/>
      </w:pPr>
      <w:r w:rsidRPr="008A3FA6">
        <w:t>Joint Failure:</w:t>
      </w:r>
    </w:p>
    <w:p w:rsidR="007B73D2" w:rsidRDefault="007B73D2" w:rsidP="00FF6007">
      <w:pPr>
        <w:pStyle w:val="MSUFTCHSpec"/>
        <w:numPr>
          <w:ilvl w:val="4"/>
          <w:numId w:val="32"/>
        </w:numPr>
        <w:spacing w:before="240"/>
      </w:pPr>
      <w:r w:rsidRPr="008A3FA6">
        <w:t>Flow rate of 1 gallon per minute or greater is reached without developing required test pressure.</w:t>
      </w:r>
    </w:p>
    <w:p w:rsidR="007B73D2" w:rsidRDefault="007B73D2" w:rsidP="00FF6007">
      <w:pPr>
        <w:pStyle w:val="MSUFTCHSpec"/>
        <w:numPr>
          <w:ilvl w:val="4"/>
          <w:numId w:val="32"/>
        </w:numPr>
        <w:spacing w:before="240"/>
      </w:pPr>
      <w:r w:rsidRPr="008A3FA6">
        <w:t>Flow rate of 1/8 gallon per minute or greater at the required test pressure.</w:t>
      </w:r>
    </w:p>
    <w:p w:rsidR="007B73D2" w:rsidRDefault="007B73D2" w:rsidP="00AA7776">
      <w:pPr>
        <w:pStyle w:val="MSUFTCHSpec"/>
        <w:numPr>
          <w:ilvl w:val="4"/>
          <w:numId w:val="32"/>
        </w:numPr>
        <w:spacing w:before="240"/>
      </w:pPr>
      <w:r w:rsidRPr="008A3FA6">
        <w:t xml:space="preserve">Joint shall be sealed </w:t>
      </w:r>
      <w:r>
        <w:t xml:space="preserve">according to </w:t>
      </w:r>
      <w:r w:rsidRPr="008A3FA6">
        <w:t>Article 3.3.</w:t>
      </w:r>
    </w:p>
    <w:p w:rsidR="007B73D2" w:rsidRDefault="007B73D2" w:rsidP="00FF6007">
      <w:pPr>
        <w:pStyle w:val="MSUFTCHSpec"/>
        <w:numPr>
          <w:ilvl w:val="1"/>
          <w:numId w:val="32"/>
        </w:numPr>
        <w:spacing w:before="240"/>
      </w:pPr>
      <w:r w:rsidRPr="008A3FA6">
        <w:t>JOINT SEALING</w:t>
      </w:r>
    </w:p>
    <w:p w:rsidR="007B73D2" w:rsidRDefault="007B73D2" w:rsidP="004C0A53">
      <w:pPr>
        <w:pStyle w:val="MSUFTCHSpec"/>
        <w:numPr>
          <w:ilvl w:val="2"/>
          <w:numId w:val="32"/>
        </w:numPr>
        <w:spacing w:before="240"/>
      </w:pPr>
      <w:r w:rsidRPr="008A3FA6">
        <w:t>General:</w:t>
      </w:r>
    </w:p>
    <w:p w:rsidR="007B73D2" w:rsidRDefault="007B73D2" w:rsidP="004C0A53">
      <w:pPr>
        <w:pStyle w:val="MSUFTCHSpec"/>
        <w:numPr>
          <w:ilvl w:val="3"/>
          <w:numId w:val="32"/>
        </w:numPr>
        <w:spacing w:before="240"/>
      </w:pPr>
      <w:r w:rsidRPr="008A3FA6">
        <w:t xml:space="preserve">Sealing </w:t>
      </w:r>
      <w:r>
        <w:t>s</w:t>
      </w:r>
      <w:r w:rsidRPr="008A3FA6">
        <w:t xml:space="preserve">hall </w:t>
      </w:r>
      <w:r>
        <w:t>t</w:t>
      </w:r>
      <w:r w:rsidRPr="008A3FA6">
        <w:t xml:space="preserve">ake </w:t>
      </w:r>
      <w:r>
        <w:t>p</w:t>
      </w:r>
      <w:r w:rsidRPr="008A3FA6">
        <w:t xml:space="preserve">lace on the </w:t>
      </w:r>
      <w:r>
        <w:t>f</w:t>
      </w:r>
      <w:r w:rsidRPr="008A3FA6">
        <w:t>ollowing:</w:t>
      </w:r>
    </w:p>
    <w:p w:rsidR="007B73D2" w:rsidRDefault="007B73D2" w:rsidP="00FF6007">
      <w:pPr>
        <w:pStyle w:val="MSUFTCHSpec"/>
        <w:numPr>
          <w:ilvl w:val="4"/>
          <w:numId w:val="32"/>
        </w:numPr>
        <w:spacing w:before="240"/>
      </w:pPr>
      <w:r w:rsidRPr="008A3FA6">
        <w:t>Sewer joints with tested leakage rates exceeding 1/8 gallon per minute or visibly leaking joints.</w:t>
      </w:r>
    </w:p>
    <w:p w:rsidR="007B73D2" w:rsidRDefault="007B73D2" w:rsidP="00FF6007">
      <w:pPr>
        <w:pStyle w:val="MSUFTCHSpec"/>
        <w:numPr>
          <w:ilvl w:val="4"/>
          <w:numId w:val="32"/>
        </w:numPr>
        <w:spacing w:before="240"/>
      </w:pPr>
      <w:r w:rsidRPr="008A3FA6">
        <w:t>Offset joints where proper seating of packer can be obtained.</w:t>
      </w:r>
    </w:p>
    <w:p w:rsidR="007B73D2" w:rsidRDefault="007B73D2" w:rsidP="004C0A53">
      <w:pPr>
        <w:pStyle w:val="MSUFTCHSpec"/>
        <w:numPr>
          <w:ilvl w:val="4"/>
          <w:numId w:val="32"/>
        </w:numPr>
        <w:spacing w:before="240"/>
      </w:pPr>
      <w:r w:rsidRPr="008A3FA6">
        <w:t>Cracks around circumference of the sewer pipe.</w:t>
      </w:r>
    </w:p>
    <w:p w:rsidR="007B73D2" w:rsidRDefault="007B73D2" w:rsidP="00AA7776">
      <w:pPr>
        <w:pStyle w:val="MSUFTCHSpec"/>
        <w:numPr>
          <w:ilvl w:val="3"/>
          <w:numId w:val="32"/>
        </w:numPr>
        <w:spacing w:before="240"/>
      </w:pPr>
      <w:r w:rsidRPr="008A3FA6">
        <w:t xml:space="preserve">Longitudinally cracked or broken sewer pipe shall not be sealed unless </w:t>
      </w:r>
      <w:r>
        <w:t xml:space="preserve">indicated </w:t>
      </w:r>
      <w:r w:rsidRPr="008A3FA6">
        <w:t>on Drawings.</w:t>
      </w:r>
    </w:p>
    <w:p w:rsidR="007B73D2" w:rsidRDefault="007B73D2" w:rsidP="004C0A53">
      <w:pPr>
        <w:pStyle w:val="MSUFTCHSpec"/>
        <w:numPr>
          <w:ilvl w:val="2"/>
          <w:numId w:val="32"/>
        </w:numPr>
        <w:spacing w:before="240"/>
      </w:pPr>
      <w:r w:rsidRPr="008A3FA6">
        <w:t>Sealing Procedure:</w:t>
      </w:r>
    </w:p>
    <w:p w:rsidR="007B73D2" w:rsidRDefault="007B73D2" w:rsidP="00FF6007">
      <w:pPr>
        <w:pStyle w:val="MSUFTCHSpec"/>
        <w:numPr>
          <w:ilvl w:val="3"/>
          <w:numId w:val="32"/>
        </w:numPr>
        <w:spacing w:before="240"/>
      </w:pPr>
      <w:r w:rsidRPr="008A3FA6">
        <w:t>Positioning Packer:  Metering device and closed circuit television camera in the line.</w:t>
      </w:r>
    </w:p>
    <w:p w:rsidR="007B73D2" w:rsidRDefault="007B73D2" w:rsidP="00FF6007">
      <w:pPr>
        <w:pStyle w:val="MSUFTCHSpec"/>
        <w:numPr>
          <w:ilvl w:val="3"/>
          <w:numId w:val="32"/>
        </w:numPr>
        <w:spacing w:before="240"/>
      </w:pPr>
      <w:r w:rsidRPr="008A3FA6">
        <w:t>Isolate point of infiltration by expanding packer sleeves.</w:t>
      </w:r>
    </w:p>
    <w:p w:rsidR="007B73D2" w:rsidRDefault="007B73D2" w:rsidP="00FF6007">
      <w:pPr>
        <w:pStyle w:val="MSUFTCHSpec"/>
        <w:numPr>
          <w:ilvl w:val="3"/>
          <w:numId w:val="32"/>
        </w:numPr>
        <w:spacing w:before="240"/>
      </w:pPr>
      <w:r w:rsidRPr="008A3FA6">
        <w:t>Pump sealant materials to point of infiltration at controlled pressure in excess of groundwater pressure.</w:t>
      </w:r>
    </w:p>
    <w:p w:rsidR="007B73D2" w:rsidRDefault="007B73D2" w:rsidP="00AA7776">
      <w:pPr>
        <w:pStyle w:val="MSUFTCHSpec"/>
        <w:numPr>
          <w:ilvl w:val="3"/>
          <w:numId w:val="32"/>
        </w:numPr>
        <w:spacing w:before="240"/>
      </w:pPr>
      <w:r w:rsidRPr="008A3FA6">
        <w:t>Pumping, metering and packer device shall be integrated so that proportions and quantities of materials can be regulated in accordance with the type and size of leak.</w:t>
      </w:r>
    </w:p>
    <w:p w:rsidR="007B73D2" w:rsidRDefault="007B73D2" w:rsidP="004C0A53">
      <w:pPr>
        <w:pStyle w:val="MSUFTCHSpec"/>
        <w:numPr>
          <w:ilvl w:val="2"/>
          <w:numId w:val="32"/>
        </w:numPr>
        <w:spacing w:before="240"/>
      </w:pPr>
      <w:r w:rsidRPr="008A3FA6">
        <w:t>Joint Sealing Verification:</w:t>
      </w:r>
    </w:p>
    <w:p w:rsidR="007B73D2" w:rsidRDefault="007B73D2" w:rsidP="004C0A53">
      <w:pPr>
        <w:pStyle w:val="MSUFTCHSpec"/>
        <w:numPr>
          <w:ilvl w:val="3"/>
          <w:numId w:val="32"/>
        </w:numPr>
        <w:spacing w:before="240"/>
      </w:pPr>
      <w:r w:rsidRPr="008A3FA6">
        <w:t>After sealing joint, deflate packer and move off sealed joint to allow for observation by television camera.</w:t>
      </w:r>
    </w:p>
    <w:p w:rsidR="007B73D2" w:rsidRDefault="007B73D2" w:rsidP="00FF6007">
      <w:pPr>
        <w:pStyle w:val="MSUFTCHSpec"/>
        <w:numPr>
          <w:ilvl w:val="4"/>
          <w:numId w:val="32"/>
        </w:numPr>
        <w:spacing w:before="240"/>
      </w:pPr>
      <w:r w:rsidRPr="008A3FA6">
        <w:t>Joint Free of Residual Grout Material:  Proceed with verification test.</w:t>
      </w:r>
    </w:p>
    <w:p w:rsidR="007B73D2" w:rsidRDefault="007B73D2" w:rsidP="00FF6007">
      <w:pPr>
        <w:pStyle w:val="MSUFTCHSpec"/>
        <w:numPr>
          <w:ilvl w:val="4"/>
          <w:numId w:val="32"/>
        </w:numPr>
        <w:spacing w:before="240"/>
      </w:pPr>
      <w:r w:rsidRPr="008A3FA6">
        <w:t>Residual Grout Material on Joint:  Wipe clean with packer.</w:t>
      </w:r>
    </w:p>
    <w:p w:rsidR="007B73D2" w:rsidRDefault="007B73D2" w:rsidP="00FF6007">
      <w:pPr>
        <w:pStyle w:val="MSUFTCHSpec"/>
        <w:numPr>
          <w:ilvl w:val="3"/>
          <w:numId w:val="32"/>
        </w:numPr>
        <w:spacing w:before="240"/>
      </w:pPr>
      <w:r w:rsidRPr="008A3FA6">
        <w:t>Move packer back over joint, void pressure meter reading shall be zero with packer deflated. If void pressure meter reading is not zero, Contractor shall clean equipment of residual grout material or make necessary equipment repairs to provide an accurate void pressure reading.</w:t>
      </w:r>
    </w:p>
    <w:p w:rsidR="007B73D2" w:rsidRDefault="007B73D2" w:rsidP="00FF6007">
      <w:pPr>
        <w:pStyle w:val="MSUFTCHSpec"/>
        <w:numPr>
          <w:ilvl w:val="3"/>
          <w:numId w:val="32"/>
        </w:numPr>
        <w:spacing w:before="240"/>
      </w:pPr>
      <w:r w:rsidRPr="008A3FA6">
        <w:t xml:space="preserve">Reinflate packer and test joint </w:t>
      </w:r>
      <w:r>
        <w:t xml:space="preserve">according to </w:t>
      </w:r>
      <w:r w:rsidRPr="008A3FA6">
        <w:t>Article 3.2.</w:t>
      </w:r>
    </w:p>
    <w:p w:rsidR="007B73D2" w:rsidRDefault="007B73D2" w:rsidP="00F71123">
      <w:pPr>
        <w:pStyle w:val="MSUFTCHSpec"/>
        <w:numPr>
          <w:ilvl w:val="3"/>
          <w:numId w:val="32"/>
        </w:numPr>
        <w:spacing w:before="240"/>
      </w:pPr>
      <w:r w:rsidRPr="008A3FA6">
        <w:t>Failed Joints:  Reseal and retest until joint passes test.</w:t>
      </w:r>
    </w:p>
    <w:p w:rsidR="007B73D2" w:rsidRDefault="007B73D2" w:rsidP="00F71123">
      <w:pPr>
        <w:pStyle w:val="MSUFTCHSpec"/>
        <w:numPr>
          <w:ilvl w:val="2"/>
          <w:numId w:val="32"/>
        </w:numPr>
        <w:spacing w:before="240"/>
      </w:pPr>
      <w:r w:rsidRPr="008A3FA6">
        <w:t>Residual Grout Material:</w:t>
      </w:r>
    </w:p>
    <w:p w:rsidR="007B73D2" w:rsidRDefault="007B73D2" w:rsidP="00FF6007">
      <w:pPr>
        <w:pStyle w:val="MSUFTCHSpec"/>
        <w:numPr>
          <w:ilvl w:val="3"/>
          <w:numId w:val="32"/>
        </w:numPr>
        <w:spacing w:before="240"/>
      </w:pPr>
      <w:r w:rsidRPr="008A3FA6">
        <w:t>Sealed joints shall be left reasonably flush with existing pipe surface.</w:t>
      </w:r>
    </w:p>
    <w:p w:rsidR="007B73D2" w:rsidRDefault="007B73D2" w:rsidP="00F71123">
      <w:pPr>
        <w:pStyle w:val="MSUFTCHSpec"/>
        <w:numPr>
          <w:ilvl w:val="3"/>
          <w:numId w:val="32"/>
        </w:numPr>
        <w:spacing w:before="240"/>
      </w:pPr>
      <w:r w:rsidRPr="008A3FA6">
        <w:t>Accumulation of Residual Grout Material:  Reclean entire line section and remove at first downstream manhole.</w:t>
      </w:r>
    </w:p>
    <w:p w:rsidR="007B73D2" w:rsidRDefault="007B73D2" w:rsidP="00F71123">
      <w:pPr>
        <w:pStyle w:val="MSUFTCHSpec"/>
        <w:numPr>
          <w:ilvl w:val="1"/>
          <w:numId w:val="32"/>
        </w:numPr>
        <w:spacing w:before="240"/>
      </w:pPr>
      <w:r w:rsidRPr="008A3FA6">
        <w:t>TESTING AND INSPECTION</w:t>
      </w:r>
    </w:p>
    <w:p w:rsidR="007B73D2" w:rsidRDefault="007B73D2" w:rsidP="00FF6007">
      <w:pPr>
        <w:pStyle w:val="MSUFTCHSpec"/>
        <w:numPr>
          <w:ilvl w:val="2"/>
          <w:numId w:val="32"/>
        </w:numPr>
        <w:spacing w:before="240"/>
      </w:pPr>
      <w:r w:rsidRPr="008A3FA6">
        <w:t>Observation:  By Engineer.</w:t>
      </w:r>
    </w:p>
    <w:p w:rsidR="007B73D2" w:rsidRDefault="007B73D2" w:rsidP="00FF6007">
      <w:pPr>
        <w:pStyle w:val="MSUFTCHSpec"/>
        <w:numPr>
          <w:ilvl w:val="2"/>
          <w:numId w:val="32"/>
        </w:numPr>
        <w:spacing w:before="240"/>
      </w:pPr>
      <w:r w:rsidRPr="008A3FA6">
        <w:t>Notification:</w:t>
      </w:r>
    </w:p>
    <w:p w:rsidR="007B73D2" w:rsidRDefault="007B73D2" w:rsidP="00FF6007">
      <w:pPr>
        <w:pStyle w:val="MSUFTCHSpec"/>
        <w:numPr>
          <w:ilvl w:val="3"/>
          <w:numId w:val="32"/>
        </w:numPr>
        <w:spacing w:before="240"/>
      </w:pPr>
      <w:r w:rsidRPr="008A3FA6">
        <w:t xml:space="preserve">Joint Testing and Sealing Inspection:  </w:t>
      </w:r>
      <w:r>
        <w:t xml:space="preserve">Coordinate in accordance with </w:t>
      </w:r>
      <w:r w:rsidRPr="00AA7776">
        <w:t>Division 01 Section “</w:t>
      </w:r>
      <w:r>
        <w:t>General Requirements – Administrative Requirements</w:t>
      </w:r>
      <w:r w:rsidRPr="00AA7776">
        <w:t>.”</w:t>
      </w:r>
    </w:p>
    <w:p w:rsidR="007B73D2" w:rsidRDefault="007B73D2" w:rsidP="00F71123">
      <w:pPr>
        <w:pStyle w:val="MSUFTCHSpec"/>
        <w:numPr>
          <w:ilvl w:val="3"/>
          <w:numId w:val="32"/>
        </w:numPr>
        <w:spacing w:before="240"/>
      </w:pPr>
      <w:r w:rsidRPr="008A3FA6">
        <w:t>Equipment Testing:  Contractor arrange with Engineer prior to joint testing and sealing.</w:t>
      </w:r>
    </w:p>
    <w:p w:rsidR="007B73D2" w:rsidRDefault="007B73D2" w:rsidP="00F71123">
      <w:pPr>
        <w:pStyle w:val="MSUFTCHSpec"/>
        <w:numPr>
          <w:ilvl w:val="2"/>
          <w:numId w:val="32"/>
        </w:numPr>
        <w:spacing w:before="240"/>
      </w:pPr>
      <w:r w:rsidRPr="008A3FA6">
        <w:t>Equipment and Manpower:  Contractor provide everything required for testing.</w:t>
      </w:r>
    </w:p>
    <w:p w:rsidR="007B73D2" w:rsidRDefault="007B73D2" w:rsidP="00F71123">
      <w:pPr>
        <w:pStyle w:val="MSUFTCHSpec"/>
        <w:numPr>
          <w:ilvl w:val="2"/>
          <w:numId w:val="32"/>
        </w:numPr>
        <w:spacing w:before="240"/>
      </w:pPr>
      <w:r w:rsidRPr="008A3FA6">
        <w:t>Guarantee Test:</w:t>
      </w:r>
    </w:p>
    <w:p w:rsidR="007B73D2" w:rsidRDefault="007B73D2" w:rsidP="00FF6007">
      <w:pPr>
        <w:pStyle w:val="MSUFTCHSpec"/>
        <w:numPr>
          <w:ilvl w:val="3"/>
          <w:numId w:val="32"/>
        </w:numPr>
        <w:spacing w:before="240"/>
      </w:pPr>
      <w:r w:rsidRPr="008A3FA6">
        <w:t>Prior to expiration of one year guarantee period.</w:t>
      </w:r>
    </w:p>
    <w:p w:rsidR="007B73D2" w:rsidRDefault="007B73D2" w:rsidP="00FF6007">
      <w:pPr>
        <w:pStyle w:val="MSUFTCHSpec"/>
        <w:numPr>
          <w:ilvl w:val="3"/>
          <w:numId w:val="32"/>
        </w:numPr>
        <w:spacing w:before="240"/>
      </w:pPr>
      <w:r w:rsidRPr="008A3FA6">
        <w:t xml:space="preserve">Joint testing </w:t>
      </w:r>
      <w:r>
        <w:t xml:space="preserve">according to </w:t>
      </w:r>
      <w:r w:rsidRPr="008A3FA6">
        <w:t>Article 3.2 on those joints repaired by Contractor.</w:t>
      </w:r>
    </w:p>
    <w:p w:rsidR="007B73D2" w:rsidRDefault="007B73D2" w:rsidP="00F71123">
      <w:pPr>
        <w:pStyle w:val="MSUFTCHSpec"/>
        <w:numPr>
          <w:ilvl w:val="3"/>
          <w:numId w:val="32"/>
        </w:numPr>
        <w:spacing w:before="240"/>
      </w:pPr>
      <w:r w:rsidRPr="008A3FA6">
        <w:t xml:space="preserve">Line </w:t>
      </w:r>
      <w:r>
        <w:t>s</w:t>
      </w:r>
      <w:r w:rsidRPr="008A3FA6">
        <w:t xml:space="preserve">ections to be </w:t>
      </w:r>
      <w:r>
        <w:t>s</w:t>
      </w:r>
      <w:r w:rsidRPr="008A3FA6">
        <w:t>elected by Engineer.</w:t>
      </w:r>
    </w:p>
    <w:p w:rsidR="007B73D2" w:rsidRDefault="007B73D2" w:rsidP="00791EF2">
      <w:pPr>
        <w:pStyle w:val="MSUFTCHSpec"/>
        <w:numPr>
          <w:ilvl w:val="4"/>
          <w:numId w:val="32"/>
        </w:numPr>
        <w:spacing w:before="240"/>
      </w:pPr>
      <w:r w:rsidRPr="008A3FA6">
        <w:t>Test shall be made on joints which have been grouted in section selected.</w:t>
      </w:r>
    </w:p>
    <w:p w:rsidR="007B73D2" w:rsidRDefault="007B73D2" w:rsidP="00791EF2">
      <w:pPr>
        <w:pStyle w:val="MSUFTCHSpec"/>
        <w:numPr>
          <w:ilvl w:val="4"/>
          <w:numId w:val="32"/>
        </w:numPr>
        <w:spacing w:before="240"/>
      </w:pPr>
      <w:r w:rsidRPr="008A3FA6">
        <w:t>Failure of Between 10% and 25% of Repaired Joints:  Additional equivalent line segment shall be tested at Contractor's expense. Additional testing shall continue until less than 10% failure rate is achieved in a pipe section.</w:t>
      </w:r>
    </w:p>
    <w:p w:rsidR="007B73D2" w:rsidRDefault="007B73D2" w:rsidP="00F71123">
      <w:pPr>
        <w:pStyle w:val="MSUFTCHSpec"/>
        <w:numPr>
          <w:ilvl w:val="4"/>
          <w:numId w:val="32"/>
        </w:numPr>
        <w:spacing w:before="240"/>
      </w:pPr>
      <w:r w:rsidRPr="008A3FA6">
        <w:t>Failure of More Than 25% of Repaired Joints:</w:t>
      </w:r>
    </w:p>
    <w:p w:rsidR="007B73D2" w:rsidRDefault="007B73D2" w:rsidP="00791EF2">
      <w:pPr>
        <w:pStyle w:val="MSUFTCHSpec"/>
        <w:numPr>
          <w:ilvl w:val="5"/>
          <w:numId w:val="32"/>
        </w:numPr>
        <w:spacing w:before="240"/>
      </w:pPr>
      <w:r>
        <w:t>I</w:t>
      </w:r>
      <w:r w:rsidRPr="008A3FA6">
        <w:t>ncrease crews to pursue testing at same rate as original work, at Contractor's expense.</w:t>
      </w:r>
    </w:p>
    <w:p w:rsidR="007B73D2" w:rsidRDefault="007B73D2" w:rsidP="00F71123">
      <w:pPr>
        <w:pStyle w:val="MSUFTCHSpec"/>
        <w:numPr>
          <w:ilvl w:val="5"/>
          <w:numId w:val="32"/>
        </w:numPr>
        <w:spacing w:before="240"/>
      </w:pPr>
      <w:r>
        <w:t>R</w:t>
      </w:r>
      <w:r w:rsidRPr="008A3FA6">
        <w:t xml:space="preserve">eimburse Owner for actual cost of Engineer's inspection for </w:t>
      </w:r>
      <w:r>
        <w:t>g</w:t>
      </w:r>
      <w:r w:rsidRPr="008A3FA6">
        <w:t>uarant</w:t>
      </w:r>
      <w:r>
        <w:t>ee</w:t>
      </w:r>
      <w:r w:rsidRPr="008A3FA6">
        <w:t xml:space="preserve"> </w:t>
      </w:r>
      <w:r>
        <w:t>t</w:t>
      </w:r>
      <w:r w:rsidRPr="008A3FA6">
        <w:t>esting.</w:t>
      </w:r>
    </w:p>
    <w:p w:rsidR="007B73D2" w:rsidRPr="008A3FA6" w:rsidRDefault="007B73D2" w:rsidP="00791EF2">
      <w:pPr>
        <w:pStyle w:val="MSUFTCHSpec"/>
        <w:numPr>
          <w:ilvl w:val="3"/>
          <w:numId w:val="32"/>
        </w:numPr>
        <w:spacing w:before="240"/>
      </w:pPr>
      <w:r w:rsidRPr="008A3FA6">
        <w:t xml:space="preserve">Failed Joints:  Regrouted </w:t>
      </w:r>
      <w:r>
        <w:t xml:space="preserve">according to </w:t>
      </w:r>
      <w:r w:rsidRPr="008A3FA6">
        <w:t>Article 3.3 at Contractor's expense.</w:t>
      </w:r>
    </w:p>
    <w:p w:rsidR="007B73D2" w:rsidRPr="008A3FA6" w:rsidRDefault="007B73D2" w:rsidP="00A228D4">
      <w:pPr>
        <w:pStyle w:val="MSUFTCHSpec"/>
        <w:numPr>
          <w:ilvl w:val="0"/>
          <w:numId w:val="0"/>
        </w:numPr>
        <w:ind w:left="360" w:hanging="360"/>
      </w:pPr>
    </w:p>
    <w:p w:rsidR="007B73D2" w:rsidRPr="008A3FA6" w:rsidRDefault="007B73D2" w:rsidP="00E63342">
      <w:pPr>
        <w:rPr>
          <w:szCs w:val="22"/>
        </w:rPr>
      </w:pPr>
    </w:p>
    <w:p w:rsidR="007B73D2" w:rsidRPr="008A3FA6" w:rsidRDefault="007B73D2" w:rsidP="00E63342">
      <w:pPr>
        <w:rPr>
          <w:szCs w:val="22"/>
        </w:rPr>
      </w:pPr>
      <w:r w:rsidRPr="008A3FA6">
        <w:rPr>
          <w:szCs w:val="22"/>
        </w:rPr>
        <w:t>END OF SECTION</w:t>
      </w:r>
      <w:bookmarkStart w:id="3" w:name="Section_No3"/>
      <w:bookmarkEnd w:id="3"/>
      <w:r>
        <w:rPr>
          <w:szCs w:val="22"/>
        </w:rPr>
        <w:t xml:space="preserve"> 330142</w:t>
      </w:r>
    </w:p>
    <w:p w:rsidR="007B73D2" w:rsidRPr="008A3FA6" w:rsidRDefault="007B73D2" w:rsidP="00E63342">
      <w:pPr>
        <w:rPr>
          <w:szCs w:val="22"/>
        </w:rPr>
      </w:pPr>
    </w:p>
    <w:sectPr w:rsidR="007B73D2" w:rsidRPr="008A3FA6" w:rsidSect="00B65F96">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3D2" w:rsidRDefault="007B73D2">
      <w:r>
        <w:separator/>
      </w:r>
    </w:p>
  </w:endnote>
  <w:endnote w:type="continuationSeparator" w:id="1">
    <w:p w:rsidR="007B73D2" w:rsidRDefault="007B7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D2" w:rsidRPr="008A3FA6" w:rsidRDefault="007B73D2">
    <w:pPr>
      <w:pStyle w:val="Footer"/>
      <w:rPr>
        <w:sz w:val="20"/>
        <w:szCs w:val="20"/>
      </w:rPr>
    </w:pPr>
  </w:p>
  <w:p w:rsidR="007B73D2" w:rsidRDefault="007B73D2">
    <w:pPr>
      <w:pStyle w:val="Footer"/>
      <w:rPr>
        <w:sz w:val="20"/>
        <w:szCs w:val="20"/>
      </w:rPr>
    </w:pPr>
    <w:r>
      <w:rPr>
        <w:sz w:val="20"/>
        <w:szCs w:val="20"/>
      </w:rPr>
      <w:t>330142RehabSwrUtil.doc</w:t>
    </w:r>
  </w:p>
  <w:p w:rsidR="007B73D2" w:rsidRPr="008A3FA6" w:rsidRDefault="007B73D2">
    <w:pPr>
      <w:pStyle w:val="Footer"/>
      <w:rPr>
        <w:sz w:val="20"/>
        <w:szCs w:val="20"/>
      </w:rPr>
    </w:pPr>
    <w:r>
      <w:rPr>
        <w:sz w:val="20"/>
        <w:szCs w:val="20"/>
      </w:rPr>
      <w:t>Revised 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3D2" w:rsidRDefault="007B73D2">
      <w:r>
        <w:separator/>
      </w:r>
    </w:p>
  </w:footnote>
  <w:footnote w:type="continuationSeparator" w:id="1">
    <w:p w:rsidR="007B73D2" w:rsidRDefault="007B7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7B73D2" w:rsidTr="005B4F0D">
      <w:trPr>
        <w:trHeight w:val="720"/>
      </w:trPr>
      <w:tc>
        <w:tcPr>
          <w:tcW w:w="6026" w:type="dxa"/>
          <w:tcMar>
            <w:left w:w="14" w:type="dxa"/>
            <w:right w:w="115" w:type="dxa"/>
          </w:tcMar>
        </w:tcPr>
        <w:p w:rsidR="007B73D2" w:rsidRDefault="007B73D2" w:rsidP="005B4F0D">
          <w:pPr>
            <w:pStyle w:val="Header"/>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7B73D2" w:rsidRDefault="007B73D2" w:rsidP="005B4F0D">
          <w:pPr>
            <w:pStyle w:val="Header"/>
          </w:pPr>
          <w:r>
            <w:t>Construction Standards</w:t>
          </w:r>
        </w:p>
      </w:tc>
      <w:tc>
        <w:tcPr>
          <w:tcW w:w="3341" w:type="dxa"/>
          <w:tcMar>
            <w:left w:w="14" w:type="dxa"/>
            <w:right w:w="14" w:type="dxa"/>
          </w:tcMar>
        </w:tcPr>
        <w:p w:rsidR="007B73D2" w:rsidRPr="008A3FA6" w:rsidRDefault="007B73D2" w:rsidP="007F0B13">
          <w:pPr>
            <w:jc w:val="right"/>
            <w:rPr>
              <w:caps/>
              <w:szCs w:val="22"/>
            </w:rPr>
          </w:pPr>
          <w:bookmarkStart w:id="4" w:name="Section_Title1"/>
          <w:bookmarkEnd w:id="4"/>
          <w:r w:rsidRPr="008A3FA6">
            <w:rPr>
              <w:caps/>
              <w:szCs w:val="22"/>
            </w:rPr>
            <w:t>Rehabilitation of Sewer Utilities</w:t>
          </w:r>
        </w:p>
        <w:p w:rsidR="007B73D2" w:rsidRDefault="007B73D2" w:rsidP="005B4F0D">
          <w:pPr>
            <w:pStyle w:val="Header"/>
            <w:jc w:val="right"/>
          </w:pPr>
          <w:r>
            <w:t>PAGE 330142-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B73D2" w:rsidRPr="008A3FA6" w:rsidRDefault="007B73D2" w:rsidP="007F0B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720"/>
        </w:tabs>
        <w:ind w:left="720" w:hanging="720"/>
      </w:pPr>
      <w:rPr>
        <w:rFonts w:cs="Times New Roman"/>
      </w:rPr>
    </w:lvl>
    <w:lvl w:ilvl="4">
      <w:start w:val="1"/>
      <w:numFmt w:val="upperLetter"/>
      <w:lvlText w:val="%5."/>
      <w:lvlJc w:val="left"/>
      <w:pPr>
        <w:tabs>
          <w:tab w:val="left" w:pos="720"/>
        </w:tabs>
        <w:ind w:left="720" w:hanging="480"/>
      </w:pPr>
      <w:rPr>
        <w:rFonts w:cs="Times New Roman"/>
      </w:rPr>
    </w:lvl>
    <w:lvl w:ilvl="5">
      <w:start w:val="1"/>
      <w:numFmt w:val="decimal"/>
      <w:lvlText w:val="%6."/>
      <w:lvlJc w:val="left"/>
      <w:pPr>
        <w:tabs>
          <w:tab w:val="left" w:pos="1200"/>
        </w:tabs>
        <w:ind w:left="1200" w:hanging="480"/>
      </w:pPr>
      <w:rPr>
        <w:rFonts w:cs="Times New Roman"/>
      </w:rPr>
    </w:lvl>
    <w:lvl w:ilvl="6">
      <w:start w:val="1"/>
      <w:numFmt w:val="lowerLetter"/>
      <w:lvlText w:val="%7."/>
      <w:lvlJc w:val="left"/>
      <w:pPr>
        <w:tabs>
          <w:tab w:val="left" w:pos="1680"/>
        </w:tabs>
        <w:ind w:left="1680" w:hanging="480"/>
      </w:pPr>
      <w:rPr>
        <w:rFonts w:cs="Times New Roman"/>
      </w:rPr>
    </w:lvl>
    <w:lvl w:ilvl="7">
      <w:start w:val="1"/>
      <w:numFmt w:val="decimal"/>
      <w:lvlText w:val="%8)"/>
      <w:lvlJc w:val="left"/>
      <w:pPr>
        <w:tabs>
          <w:tab w:val="left" w:pos="2160"/>
        </w:tabs>
        <w:ind w:left="2160" w:hanging="480"/>
      </w:pPr>
      <w:rPr>
        <w:rFonts w:cs="Times New Roman"/>
      </w:rPr>
    </w:lvl>
    <w:lvl w:ilvl="8">
      <w:start w:val="1"/>
      <w:numFmt w:val="lowerLetter"/>
      <w:lvlText w:val="%9)"/>
      <w:lvlJc w:val="left"/>
      <w:pPr>
        <w:tabs>
          <w:tab w:val="left" w:pos="2640"/>
        </w:tabs>
        <w:ind w:left="2640" w:hanging="480"/>
      </w:pPr>
      <w:rPr>
        <w:rFonts w:cs="Times New Roman"/>
      </w:rPr>
    </w:lvl>
  </w:abstractNum>
  <w:abstractNum w:abstractNumId="1">
    <w:nsid w:val="08A97783"/>
    <w:multiLevelType w:val="multilevel"/>
    <w:tmpl w:val="F2B0D9FA"/>
    <w:lvl w:ilvl="0">
      <w:start w:val="1"/>
      <w:numFmt w:val="decimal"/>
      <w:suff w:val="nothing"/>
      <w:lvlText w:val="PART %1 - "/>
      <w:lvlJc w:val="righ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2">
    <w:nsid w:val="0D355D74"/>
    <w:multiLevelType w:val="multilevel"/>
    <w:tmpl w:val="51F6CBCE"/>
    <w:lvl w:ilvl="0">
      <w:start w:val="1"/>
      <w:numFmt w:val="decimal"/>
      <w:pStyle w:val="FTCHSpec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Arial" w:hAnsi="Arial" w:hint="default"/>
        <w:color w:val="auto"/>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B75D7C"/>
    <w:multiLevelType w:val="multilevel"/>
    <w:tmpl w:val="553EC2F4"/>
    <w:lvl w:ilvl="0">
      <w:start w:val="1"/>
      <w:numFmt w:val="decimal"/>
      <w:suff w:val="nothing"/>
      <w:lvlText w:val="PART %1 - "/>
      <w:lvlJc w:val="lef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4">
    <w:nsid w:val="13530A87"/>
    <w:multiLevelType w:val="multilevel"/>
    <w:tmpl w:val="09F66DE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1440"/>
        </w:tabs>
        <w:ind w:left="1440" w:hanging="1440"/>
      </w:pPr>
      <w:rPr>
        <w:rFonts w:ascii="Symbol" w:hAnsi="Symbol" w:hint="default"/>
      </w:rPr>
    </w:lvl>
    <w:lvl w:ilvl="8">
      <w:start w:val="1"/>
      <w:numFmt w:val="bullet"/>
      <w:lvlText w:val="–"/>
      <w:lvlJc w:val="left"/>
      <w:pPr>
        <w:tabs>
          <w:tab w:val="num" w:pos="1440"/>
        </w:tabs>
        <w:ind w:left="1440" w:hanging="1440"/>
      </w:pPr>
      <w:rPr>
        <w:rFonts w:ascii="Arial" w:hAnsi="Arial" w:hint="default"/>
      </w:rPr>
    </w:lvl>
  </w:abstractNum>
  <w:abstractNum w:abstractNumId="5">
    <w:nsid w:val="1A042F15"/>
    <w:multiLevelType w:val="multilevel"/>
    <w:tmpl w:val="2912156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1440"/>
        </w:tabs>
        <w:ind w:left="1440" w:hanging="144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6">
    <w:nsid w:val="2429623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52660FD"/>
    <w:multiLevelType w:val="multilevel"/>
    <w:tmpl w:val="9D82153A"/>
    <w:numStyleLink w:val="Style4"/>
  </w:abstractNum>
  <w:abstractNum w:abstractNumId="8">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9">
    <w:nsid w:val="30003A6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55126B8"/>
    <w:multiLevelType w:val="multilevel"/>
    <w:tmpl w:val="8EA8267A"/>
    <w:styleLink w:val="Style1"/>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93"/>
        </w:tabs>
        <w:ind w:left="893" w:hanging="89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440"/>
        </w:tabs>
        <w:ind w:left="1440" w:hanging="547"/>
      </w:pPr>
      <w:rPr>
        <w:rFonts w:ascii="Times New Roman" w:hAnsi="Times New Roman" w:cs="Times New Roman" w:hint="default"/>
        <w:b w:val="0"/>
        <w:i w:val="0"/>
        <w:sz w:val="22"/>
        <w:szCs w:val="22"/>
      </w:rPr>
    </w:lvl>
    <w:lvl w:ilvl="3">
      <w:start w:val="1"/>
      <w:numFmt w:val="decimal"/>
      <w:lvlText w:val="%4."/>
      <w:lvlJc w:val="left"/>
      <w:pPr>
        <w:tabs>
          <w:tab w:val="num" w:pos="2016"/>
        </w:tabs>
        <w:ind w:left="2016" w:hanging="576"/>
      </w:pPr>
      <w:rPr>
        <w:rFonts w:ascii="Times New Roman" w:hAnsi="Times New Roman" w:cs="Times New Roman" w:hint="default"/>
        <w:b w:val="0"/>
        <w:i w:val="0"/>
        <w:sz w:val="22"/>
        <w:szCs w:val="22"/>
      </w:rPr>
    </w:lvl>
    <w:lvl w:ilvl="4">
      <w:start w:val="1"/>
      <w:numFmt w:val="lowerLetter"/>
      <w:lvlText w:val="%5."/>
      <w:lvlJc w:val="left"/>
      <w:pPr>
        <w:tabs>
          <w:tab w:val="num" w:pos="2592"/>
        </w:tabs>
        <w:ind w:left="2592" w:hanging="576"/>
      </w:pPr>
      <w:rPr>
        <w:rFonts w:ascii="Times New Roman" w:hAnsi="Times New Roman" w:cs="Times New Roman" w:hint="default"/>
        <w:b w:val="0"/>
        <w:i w:val="0"/>
        <w:sz w:val="22"/>
        <w:szCs w:val="22"/>
      </w:rPr>
    </w:lvl>
    <w:lvl w:ilvl="5">
      <w:start w:val="1"/>
      <w:numFmt w:val="decimal"/>
      <w:lvlText w:val="%6)"/>
      <w:lvlJc w:val="left"/>
      <w:pPr>
        <w:tabs>
          <w:tab w:val="num" w:pos="3168"/>
        </w:tabs>
        <w:ind w:left="3168" w:hanging="576"/>
      </w:pPr>
      <w:rPr>
        <w:rFonts w:ascii="Times New Roman" w:hAnsi="Times New Roman" w:cs="Times New Roman" w:hint="default"/>
        <w:b w:val="0"/>
        <w:i w:val="0"/>
        <w:sz w:val="22"/>
        <w:szCs w:val="22"/>
      </w:rPr>
    </w:lvl>
    <w:lvl w:ilvl="6">
      <w:start w:val="1"/>
      <w:numFmt w:val="lowerLetter"/>
      <w:lvlText w:val="%7)"/>
      <w:lvlJc w:val="left"/>
      <w:pPr>
        <w:tabs>
          <w:tab w:val="num" w:pos="3744"/>
        </w:tabs>
        <w:ind w:left="3744" w:hanging="576"/>
      </w:pPr>
      <w:rPr>
        <w:rFonts w:ascii="Times New Roman" w:hAnsi="Times New Roman" w:cs="Times New Roman" w:hint="default"/>
        <w:b w:val="0"/>
        <w:i w:val="0"/>
        <w:sz w:val="22"/>
        <w:szCs w:val="22"/>
      </w:rPr>
    </w:lvl>
    <w:lvl w:ilvl="7">
      <w:start w:val="1"/>
      <w:numFmt w:val="decimal"/>
      <w:lvlText w:val="(%8)"/>
      <w:lvlJc w:val="left"/>
      <w:pPr>
        <w:tabs>
          <w:tab w:val="num" w:pos="4320"/>
        </w:tabs>
        <w:ind w:left="4320" w:hanging="576"/>
      </w:pPr>
      <w:rPr>
        <w:rFonts w:ascii="Times New Roman" w:hAnsi="Times New Roman" w:cs="Times New Roman" w:hint="default"/>
        <w:b w:val="0"/>
        <w:i w:val="0"/>
        <w:sz w:val="22"/>
        <w:szCs w:val="22"/>
      </w:rPr>
    </w:lvl>
    <w:lvl w:ilvl="8">
      <w:start w:val="1"/>
      <w:numFmt w:val="lowerLetter"/>
      <w:lvlText w:val="(%9)"/>
      <w:lvlJc w:val="left"/>
      <w:pPr>
        <w:tabs>
          <w:tab w:val="num" w:pos="4896"/>
        </w:tabs>
        <w:ind w:left="4896" w:hanging="576"/>
      </w:pPr>
      <w:rPr>
        <w:rFonts w:ascii="Times New Roman" w:hAnsi="Times New Roman" w:cs="Times New Roman" w:hint="default"/>
        <w:b w:val="0"/>
        <w:i w:val="0"/>
        <w:sz w:val="22"/>
        <w:szCs w:val="22"/>
      </w:rPr>
    </w:lvl>
  </w:abstractNum>
  <w:abstractNum w:abstractNumId="11">
    <w:nsid w:val="37F61D57"/>
    <w:multiLevelType w:val="multilevel"/>
    <w:tmpl w:val="8EA8267A"/>
    <w:numStyleLink w:val="Style2"/>
  </w:abstractNum>
  <w:abstractNum w:abstractNumId="12">
    <w:nsid w:val="3EB55C1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ED63EDF"/>
    <w:multiLevelType w:val="multilevel"/>
    <w:tmpl w:val="689E0DDA"/>
    <w:lvl w:ilvl="0">
      <w:start w:val="1"/>
      <w:numFmt w:val="decimal"/>
      <w:suff w:val="nothing"/>
      <w:lvlText w:val="PART %1 - "/>
      <w:lvlJc w:val="left"/>
      <w:pPr>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14">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5">
    <w:nsid w:val="635502B8"/>
    <w:multiLevelType w:val="multilevel"/>
    <w:tmpl w:val="9D82153A"/>
    <w:styleLink w:val="Style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6">
    <w:nsid w:val="65D32455"/>
    <w:multiLevelType w:val="multilevel"/>
    <w:tmpl w:val="9D82153A"/>
    <w:styleLink w:val="Style3"/>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7">
    <w:nsid w:val="6A70184D"/>
    <w:multiLevelType w:val="multilevel"/>
    <w:tmpl w:val="8EA8267A"/>
    <w:styleLink w:val="Style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93"/>
        </w:tabs>
        <w:ind w:left="893" w:hanging="89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440"/>
        </w:tabs>
        <w:ind w:left="1440" w:hanging="547"/>
      </w:pPr>
      <w:rPr>
        <w:rFonts w:ascii="Times New Roman" w:hAnsi="Times New Roman" w:cs="Times New Roman" w:hint="default"/>
        <w:b w:val="0"/>
        <w:i w:val="0"/>
        <w:sz w:val="22"/>
        <w:szCs w:val="22"/>
      </w:rPr>
    </w:lvl>
    <w:lvl w:ilvl="3">
      <w:start w:val="1"/>
      <w:numFmt w:val="decimal"/>
      <w:lvlText w:val="%4."/>
      <w:lvlJc w:val="left"/>
      <w:pPr>
        <w:tabs>
          <w:tab w:val="num" w:pos="2016"/>
        </w:tabs>
        <w:ind w:left="2016" w:hanging="576"/>
      </w:pPr>
      <w:rPr>
        <w:rFonts w:ascii="Times New Roman" w:hAnsi="Times New Roman" w:cs="Times New Roman" w:hint="default"/>
        <w:b w:val="0"/>
        <w:i w:val="0"/>
        <w:sz w:val="22"/>
        <w:szCs w:val="22"/>
      </w:rPr>
    </w:lvl>
    <w:lvl w:ilvl="4">
      <w:start w:val="1"/>
      <w:numFmt w:val="lowerLetter"/>
      <w:lvlText w:val="%5."/>
      <w:lvlJc w:val="left"/>
      <w:pPr>
        <w:tabs>
          <w:tab w:val="num" w:pos="2592"/>
        </w:tabs>
        <w:ind w:left="2592" w:hanging="576"/>
      </w:pPr>
      <w:rPr>
        <w:rFonts w:ascii="Times New Roman" w:hAnsi="Times New Roman" w:cs="Times New Roman" w:hint="default"/>
        <w:b w:val="0"/>
        <w:i w:val="0"/>
        <w:sz w:val="22"/>
        <w:szCs w:val="22"/>
      </w:rPr>
    </w:lvl>
    <w:lvl w:ilvl="5">
      <w:start w:val="1"/>
      <w:numFmt w:val="decimal"/>
      <w:lvlText w:val="%6)"/>
      <w:lvlJc w:val="left"/>
      <w:pPr>
        <w:tabs>
          <w:tab w:val="num" w:pos="3168"/>
        </w:tabs>
        <w:ind w:left="3168" w:hanging="576"/>
      </w:pPr>
      <w:rPr>
        <w:rFonts w:ascii="Times New Roman" w:hAnsi="Times New Roman" w:cs="Times New Roman" w:hint="default"/>
        <w:b w:val="0"/>
        <w:i w:val="0"/>
        <w:sz w:val="22"/>
        <w:szCs w:val="22"/>
      </w:rPr>
    </w:lvl>
    <w:lvl w:ilvl="6">
      <w:start w:val="1"/>
      <w:numFmt w:val="lowerLetter"/>
      <w:lvlText w:val="%7)"/>
      <w:lvlJc w:val="left"/>
      <w:pPr>
        <w:tabs>
          <w:tab w:val="num" w:pos="3744"/>
        </w:tabs>
        <w:ind w:left="3744" w:hanging="576"/>
      </w:pPr>
      <w:rPr>
        <w:rFonts w:ascii="Times New Roman" w:hAnsi="Times New Roman" w:cs="Times New Roman" w:hint="default"/>
        <w:b w:val="0"/>
        <w:i w:val="0"/>
        <w:sz w:val="22"/>
        <w:szCs w:val="22"/>
      </w:rPr>
    </w:lvl>
    <w:lvl w:ilvl="7">
      <w:start w:val="1"/>
      <w:numFmt w:val="decimal"/>
      <w:lvlText w:val="(%8)"/>
      <w:lvlJc w:val="left"/>
      <w:pPr>
        <w:tabs>
          <w:tab w:val="num" w:pos="4320"/>
        </w:tabs>
        <w:ind w:left="4320" w:hanging="576"/>
      </w:pPr>
      <w:rPr>
        <w:rFonts w:ascii="Times New Roman" w:hAnsi="Times New Roman" w:cs="Times New Roman" w:hint="default"/>
        <w:b w:val="0"/>
        <w:i w:val="0"/>
        <w:sz w:val="22"/>
        <w:szCs w:val="22"/>
      </w:rPr>
    </w:lvl>
    <w:lvl w:ilvl="8">
      <w:start w:val="1"/>
      <w:numFmt w:val="lowerLetter"/>
      <w:lvlText w:val="(%9)"/>
      <w:lvlJc w:val="left"/>
      <w:pPr>
        <w:tabs>
          <w:tab w:val="num" w:pos="4896"/>
        </w:tabs>
        <w:ind w:left="4896" w:hanging="576"/>
      </w:pPr>
      <w:rPr>
        <w:rFonts w:ascii="Times New Roman" w:hAnsi="Times New Roman" w:cs="Times New Roman" w:hint="default"/>
        <w:b w:val="0"/>
        <w:i w:val="0"/>
        <w:sz w:val="22"/>
        <w:szCs w:val="22"/>
      </w:rPr>
    </w:lvl>
  </w:abstractNum>
  <w:abstractNum w:abstractNumId="18">
    <w:nsid w:val="7677043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770709D1"/>
    <w:multiLevelType w:val="multilevel"/>
    <w:tmpl w:val="39E696A2"/>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3125"/>
        </w:tabs>
        <w:ind w:left="3125" w:hanging="49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20">
    <w:nsid w:val="770B45C4"/>
    <w:multiLevelType w:val="multilevel"/>
    <w:tmpl w:val="9D82153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21">
    <w:nsid w:val="7C034143"/>
    <w:multiLevelType w:val="multilevel"/>
    <w:tmpl w:val="8EA826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93"/>
        </w:tabs>
        <w:ind w:left="893" w:hanging="89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440"/>
        </w:tabs>
        <w:ind w:left="1440" w:hanging="547"/>
      </w:pPr>
      <w:rPr>
        <w:rFonts w:ascii="Times New Roman" w:hAnsi="Times New Roman" w:cs="Times New Roman" w:hint="default"/>
        <w:b w:val="0"/>
        <w:i w:val="0"/>
        <w:sz w:val="22"/>
        <w:szCs w:val="22"/>
      </w:rPr>
    </w:lvl>
    <w:lvl w:ilvl="3">
      <w:start w:val="1"/>
      <w:numFmt w:val="decimal"/>
      <w:lvlText w:val="%4."/>
      <w:lvlJc w:val="left"/>
      <w:pPr>
        <w:tabs>
          <w:tab w:val="num" w:pos="2016"/>
        </w:tabs>
        <w:ind w:left="2016" w:hanging="576"/>
      </w:pPr>
      <w:rPr>
        <w:rFonts w:ascii="Times New Roman" w:hAnsi="Times New Roman" w:cs="Times New Roman" w:hint="default"/>
        <w:b w:val="0"/>
        <w:i w:val="0"/>
        <w:sz w:val="22"/>
        <w:szCs w:val="22"/>
      </w:rPr>
    </w:lvl>
    <w:lvl w:ilvl="4">
      <w:start w:val="1"/>
      <w:numFmt w:val="lowerLetter"/>
      <w:lvlText w:val="%5."/>
      <w:lvlJc w:val="left"/>
      <w:pPr>
        <w:tabs>
          <w:tab w:val="num" w:pos="2592"/>
        </w:tabs>
        <w:ind w:left="2592" w:hanging="576"/>
      </w:pPr>
      <w:rPr>
        <w:rFonts w:ascii="Times New Roman" w:hAnsi="Times New Roman" w:cs="Times New Roman" w:hint="default"/>
        <w:b w:val="0"/>
        <w:i w:val="0"/>
        <w:sz w:val="22"/>
        <w:szCs w:val="22"/>
      </w:rPr>
    </w:lvl>
    <w:lvl w:ilvl="5">
      <w:start w:val="1"/>
      <w:numFmt w:val="decimal"/>
      <w:lvlText w:val="%6)"/>
      <w:lvlJc w:val="left"/>
      <w:pPr>
        <w:tabs>
          <w:tab w:val="num" w:pos="3168"/>
        </w:tabs>
        <w:ind w:left="3168" w:hanging="576"/>
      </w:pPr>
      <w:rPr>
        <w:rFonts w:ascii="Times New Roman" w:hAnsi="Times New Roman" w:cs="Times New Roman" w:hint="default"/>
        <w:b w:val="0"/>
        <w:i w:val="0"/>
        <w:sz w:val="22"/>
        <w:szCs w:val="22"/>
      </w:rPr>
    </w:lvl>
    <w:lvl w:ilvl="6">
      <w:start w:val="1"/>
      <w:numFmt w:val="lowerLetter"/>
      <w:lvlText w:val="%7)"/>
      <w:lvlJc w:val="left"/>
      <w:pPr>
        <w:tabs>
          <w:tab w:val="num" w:pos="3744"/>
        </w:tabs>
        <w:ind w:left="3744" w:hanging="576"/>
      </w:pPr>
      <w:rPr>
        <w:rFonts w:ascii="Times New Roman" w:hAnsi="Times New Roman" w:cs="Times New Roman" w:hint="default"/>
        <w:b w:val="0"/>
        <w:i w:val="0"/>
        <w:sz w:val="22"/>
        <w:szCs w:val="22"/>
      </w:rPr>
    </w:lvl>
    <w:lvl w:ilvl="7">
      <w:start w:val="1"/>
      <w:numFmt w:val="decimal"/>
      <w:lvlText w:val="(%8)"/>
      <w:lvlJc w:val="left"/>
      <w:pPr>
        <w:tabs>
          <w:tab w:val="num" w:pos="4320"/>
        </w:tabs>
        <w:ind w:left="4320" w:hanging="576"/>
      </w:pPr>
      <w:rPr>
        <w:rFonts w:ascii="Times New Roman" w:hAnsi="Times New Roman" w:cs="Times New Roman" w:hint="default"/>
        <w:b w:val="0"/>
        <w:i w:val="0"/>
        <w:sz w:val="22"/>
        <w:szCs w:val="22"/>
      </w:rPr>
    </w:lvl>
    <w:lvl w:ilvl="8">
      <w:start w:val="1"/>
      <w:numFmt w:val="lowerLetter"/>
      <w:lvlText w:val="(%9)"/>
      <w:lvlJc w:val="left"/>
      <w:pPr>
        <w:tabs>
          <w:tab w:val="num" w:pos="4896"/>
        </w:tabs>
        <w:ind w:left="4896" w:hanging="576"/>
      </w:pPr>
      <w:rPr>
        <w:rFonts w:ascii="Times New Roman" w:hAnsi="Times New Roman" w:cs="Times New Roman" w:hint="default"/>
        <w:b w:val="0"/>
        <w:i w:val="0"/>
        <w:sz w:val="22"/>
        <w:szCs w:val="22"/>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9"/>
  </w:num>
  <w:num w:numId="11">
    <w:abstractNumId w:val="1"/>
  </w:num>
  <w:num w:numId="12">
    <w:abstractNumId w:val="3"/>
  </w:num>
  <w:num w:numId="13">
    <w:abstractNumId w:val="13"/>
  </w:num>
  <w:num w:numId="14">
    <w:abstractNumId w:val="18"/>
  </w:num>
  <w:num w:numId="15">
    <w:abstractNumId w:val="6"/>
  </w:num>
  <w:num w:numId="16">
    <w:abstractNumId w:val="9"/>
  </w:num>
  <w:num w:numId="17">
    <w:abstractNumId w:val="2"/>
  </w:num>
  <w:num w:numId="18">
    <w:abstractNumId w:val="4"/>
  </w:num>
  <w:num w:numId="19">
    <w:abstractNumId w:val="5"/>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8"/>
  </w:num>
  <w:num w:numId="24">
    <w:abstractNumId w:val="11"/>
  </w:num>
  <w:num w:numId="25">
    <w:abstractNumId w:val="8"/>
  </w:num>
  <w:num w:numId="26">
    <w:abstractNumId w:val="14"/>
  </w:num>
  <w:num w:numId="27">
    <w:abstractNumId w:val="21"/>
  </w:num>
  <w:num w:numId="28">
    <w:abstractNumId w:val="10"/>
  </w:num>
  <w:num w:numId="29">
    <w:abstractNumId w:val="17"/>
  </w:num>
  <w:num w:numId="30">
    <w:abstractNumId w:val="16"/>
  </w:num>
  <w:num w:numId="31">
    <w:abstractNumId w:val="15"/>
  </w:num>
  <w:num w:numId="32">
    <w:abstractNumId w:val="7"/>
  </w:num>
  <w:num w:numId="33">
    <w:abstractNumId w:val="14"/>
  </w:num>
  <w:num w:numId="34">
    <w:abstractNumId w:val="2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8"/>
  <w:attachedTemplate r:id="rId1"/>
  <w:stylePaneFormatFilter w:val="3F01"/>
  <w:doNotTrackMoves/>
  <w:defaultTabStop w:val="432"/>
  <w:drawingGridHorizontalSpacing w:val="187"/>
  <w:drawingGridVerticalSpacing w:val="187"/>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5134"/>
    <w:rsid w:val="00002A3D"/>
    <w:rsid w:val="0002754A"/>
    <w:rsid w:val="00072D2E"/>
    <w:rsid w:val="00090EA5"/>
    <w:rsid w:val="0009644F"/>
    <w:rsid w:val="00097C50"/>
    <w:rsid w:val="000C5333"/>
    <w:rsid w:val="000F5D6B"/>
    <w:rsid w:val="00117A2B"/>
    <w:rsid w:val="001671D8"/>
    <w:rsid w:val="00177716"/>
    <w:rsid w:val="001843FD"/>
    <w:rsid w:val="001A483E"/>
    <w:rsid w:val="001C6915"/>
    <w:rsid w:val="001E7E2C"/>
    <w:rsid w:val="00205747"/>
    <w:rsid w:val="00206212"/>
    <w:rsid w:val="00206AFC"/>
    <w:rsid w:val="00235134"/>
    <w:rsid w:val="00262104"/>
    <w:rsid w:val="002A5BBB"/>
    <w:rsid w:val="002D65E0"/>
    <w:rsid w:val="002E4786"/>
    <w:rsid w:val="002F549C"/>
    <w:rsid w:val="003212FE"/>
    <w:rsid w:val="003254ED"/>
    <w:rsid w:val="003526B3"/>
    <w:rsid w:val="00363A9E"/>
    <w:rsid w:val="0036493B"/>
    <w:rsid w:val="003907AB"/>
    <w:rsid w:val="003B496A"/>
    <w:rsid w:val="003C7FBF"/>
    <w:rsid w:val="003D1819"/>
    <w:rsid w:val="003E167D"/>
    <w:rsid w:val="003F7D3B"/>
    <w:rsid w:val="0044240B"/>
    <w:rsid w:val="00473290"/>
    <w:rsid w:val="004C0A53"/>
    <w:rsid w:val="004C449C"/>
    <w:rsid w:val="004E1128"/>
    <w:rsid w:val="00503FF1"/>
    <w:rsid w:val="00507B16"/>
    <w:rsid w:val="00515201"/>
    <w:rsid w:val="005259B2"/>
    <w:rsid w:val="0053157E"/>
    <w:rsid w:val="00534856"/>
    <w:rsid w:val="00535381"/>
    <w:rsid w:val="00537DA3"/>
    <w:rsid w:val="005427E3"/>
    <w:rsid w:val="0055014C"/>
    <w:rsid w:val="005759AE"/>
    <w:rsid w:val="00597EEC"/>
    <w:rsid w:val="005A4CBF"/>
    <w:rsid w:val="005B0F78"/>
    <w:rsid w:val="005B4F0D"/>
    <w:rsid w:val="005D191C"/>
    <w:rsid w:val="00605DF9"/>
    <w:rsid w:val="0060790B"/>
    <w:rsid w:val="00622D34"/>
    <w:rsid w:val="00624BBB"/>
    <w:rsid w:val="00642E70"/>
    <w:rsid w:val="00644D59"/>
    <w:rsid w:val="00644E72"/>
    <w:rsid w:val="006557AE"/>
    <w:rsid w:val="00657E3D"/>
    <w:rsid w:val="00660BF2"/>
    <w:rsid w:val="0066695D"/>
    <w:rsid w:val="006D25E5"/>
    <w:rsid w:val="006F31EA"/>
    <w:rsid w:val="00725B91"/>
    <w:rsid w:val="00737A27"/>
    <w:rsid w:val="0074056C"/>
    <w:rsid w:val="00773F71"/>
    <w:rsid w:val="007801E1"/>
    <w:rsid w:val="00787502"/>
    <w:rsid w:val="00790794"/>
    <w:rsid w:val="00790CE9"/>
    <w:rsid w:val="00791EF2"/>
    <w:rsid w:val="0079485B"/>
    <w:rsid w:val="00794C4D"/>
    <w:rsid w:val="007B033E"/>
    <w:rsid w:val="007B7197"/>
    <w:rsid w:val="007B73D2"/>
    <w:rsid w:val="007C3EAE"/>
    <w:rsid w:val="007D62F9"/>
    <w:rsid w:val="007F032E"/>
    <w:rsid w:val="007F0B13"/>
    <w:rsid w:val="007F6F6B"/>
    <w:rsid w:val="00800338"/>
    <w:rsid w:val="00806541"/>
    <w:rsid w:val="00814064"/>
    <w:rsid w:val="00820A1D"/>
    <w:rsid w:val="0084253D"/>
    <w:rsid w:val="00844512"/>
    <w:rsid w:val="00864EF7"/>
    <w:rsid w:val="00893E36"/>
    <w:rsid w:val="008A3FA6"/>
    <w:rsid w:val="008C428F"/>
    <w:rsid w:val="008C468C"/>
    <w:rsid w:val="008D5E4C"/>
    <w:rsid w:val="008E411B"/>
    <w:rsid w:val="008F15BE"/>
    <w:rsid w:val="00904AC4"/>
    <w:rsid w:val="00906570"/>
    <w:rsid w:val="00911737"/>
    <w:rsid w:val="009354B7"/>
    <w:rsid w:val="009436E9"/>
    <w:rsid w:val="00965D11"/>
    <w:rsid w:val="00983BF4"/>
    <w:rsid w:val="009955C5"/>
    <w:rsid w:val="009A3710"/>
    <w:rsid w:val="009C2471"/>
    <w:rsid w:val="009D76F4"/>
    <w:rsid w:val="009E7B9C"/>
    <w:rsid w:val="00A05430"/>
    <w:rsid w:val="00A07BA7"/>
    <w:rsid w:val="00A12C91"/>
    <w:rsid w:val="00A228D4"/>
    <w:rsid w:val="00AA7776"/>
    <w:rsid w:val="00AB0462"/>
    <w:rsid w:val="00AB46E6"/>
    <w:rsid w:val="00AD3AEA"/>
    <w:rsid w:val="00B009A9"/>
    <w:rsid w:val="00B25E64"/>
    <w:rsid w:val="00B42B0A"/>
    <w:rsid w:val="00B61989"/>
    <w:rsid w:val="00B636DB"/>
    <w:rsid w:val="00B65F96"/>
    <w:rsid w:val="00B77F94"/>
    <w:rsid w:val="00BC4184"/>
    <w:rsid w:val="00BE0266"/>
    <w:rsid w:val="00BE6BE1"/>
    <w:rsid w:val="00C047FF"/>
    <w:rsid w:val="00C4030F"/>
    <w:rsid w:val="00C43FC1"/>
    <w:rsid w:val="00C5716E"/>
    <w:rsid w:val="00C66894"/>
    <w:rsid w:val="00C859AC"/>
    <w:rsid w:val="00C93E25"/>
    <w:rsid w:val="00CD7391"/>
    <w:rsid w:val="00CE24EA"/>
    <w:rsid w:val="00CE366A"/>
    <w:rsid w:val="00D22D22"/>
    <w:rsid w:val="00D616E5"/>
    <w:rsid w:val="00D91C78"/>
    <w:rsid w:val="00D91FA8"/>
    <w:rsid w:val="00DD4107"/>
    <w:rsid w:val="00DF36FB"/>
    <w:rsid w:val="00DF64CC"/>
    <w:rsid w:val="00E03281"/>
    <w:rsid w:val="00E12CF0"/>
    <w:rsid w:val="00E132CE"/>
    <w:rsid w:val="00E45A5E"/>
    <w:rsid w:val="00E47C49"/>
    <w:rsid w:val="00E61004"/>
    <w:rsid w:val="00E63342"/>
    <w:rsid w:val="00E84B90"/>
    <w:rsid w:val="00E85797"/>
    <w:rsid w:val="00E85DD1"/>
    <w:rsid w:val="00EA42B4"/>
    <w:rsid w:val="00EC0ADE"/>
    <w:rsid w:val="00EC4A86"/>
    <w:rsid w:val="00EC7D7B"/>
    <w:rsid w:val="00EE4B0A"/>
    <w:rsid w:val="00EF7512"/>
    <w:rsid w:val="00F14F3B"/>
    <w:rsid w:val="00F65126"/>
    <w:rsid w:val="00F71123"/>
    <w:rsid w:val="00F83BA1"/>
    <w:rsid w:val="00F87F5B"/>
    <w:rsid w:val="00FA3C22"/>
    <w:rsid w:val="00FA4514"/>
    <w:rsid w:val="00FB0C64"/>
    <w:rsid w:val="00FB1DF0"/>
    <w:rsid w:val="00FD039E"/>
    <w:rsid w:val="00FD597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2B4"/>
    <w:pPr>
      <w:jc w:val="both"/>
    </w:pPr>
    <w:rPr>
      <w:sz w:val="22"/>
      <w:szCs w:val="24"/>
    </w:rPr>
  </w:style>
  <w:style w:type="character" w:default="1" w:styleId="DefaultParagraphFont">
    <w:name w:val="Default Paragraph Font"/>
    <w:uiPriority w:val="1"/>
    <w:semiHidden/>
    <w:rsid w:val="00CE24E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FTCHSpec">
    <w:name w:val="MSU FTCH Spec"/>
    <w:rsid w:val="009354B7"/>
    <w:pPr>
      <w:numPr>
        <w:numId w:val="25"/>
      </w:numPr>
      <w:jc w:val="both"/>
    </w:pPr>
    <w:rPr>
      <w:sz w:val="22"/>
      <w:szCs w:val="22"/>
    </w:rPr>
  </w:style>
  <w:style w:type="paragraph" w:styleId="Footer">
    <w:name w:val="footer"/>
    <w:basedOn w:val="Normal"/>
    <w:link w:val="FooterChar"/>
    <w:uiPriority w:val="99"/>
    <w:rsid w:val="006F31EA"/>
    <w:pPr>
      <w:tabs>
        <w:tab w:val="right" w:pos="9360"/>
      </w:tabs>
    </w:pPr>
  </w:style>
  <w:style w:type="character" w:customStyle="1" w:styleId="FooterChar">
    <w:name w:val="Footer Char"/>
    <w:basedOn w:val="DefaultParagraphFont"/>
    <w:link w:val="Footer"/>
    <w:uiPriority w:val="99"/>
    <w:semiHidden/>
    <w:rsid w:val="00536A01"/>
    <w:rPr>
      <w:sz w:val="22"/>
      <w:szCs w:val="24"/>
    </w:rPr>
  </w:style>
  <w:style w:type="paragraph" w:styleId="Header">
    <w:name w:val="header"/>
    <w:basedOn w:val="Normal"/>
    <w:link w:val="HeaderChar"/>
    <w:uiPriority w:val="99"/>
    <w:rsid w:val="006F31EA"/>
    <w:pPr>
      <w:tabs>
        <w:tab w:val="right" w:pos="9360"/>
      </w:tabs>
    </w:pPr>
  </w:style>
  <w:style w:type="character" w:customStyle="1" w:styleId="HeaderChar">
    <w:name w:val="Header Char"/>
    <w:basedOn w:val="DefaultParagraphFont"/>
    <w:link w:val="Header"/>
    <w:uiPriority w:val="99"/>
    <w:semiHidden/>
    <w:rsid w:val="00536A01"/>
    <w:rPr>
      <w:sz w:val="22"/>
      <w:szCs w:val="24"/>
    </w:rPr>
  </w:style>
  <w:style w:type="table" w:styleId="TableGrid">
    <w:name w:val="Table Grid"/>
    <w:basedOn w:val="TableNormal"/>
    <w:uiPriority w:val="59"/>
    <w:rsid w:val="00E61004"/>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45A5E"/>
    <w:rPr>
      <w:rFonts w:cs="Times New Roman"/>
    </w:rPr>
  </w:style>
  <w:style w:type="paragraph" w:customStyle="1" w:styleId="FTCHSpec2">
    <w:name w:val="FTCH Spec 2"/>
    <w:basedOn w:val="Normal"/>
    <w:rsid w:val="001843FD"/>
    <w:pPr>
      <w:numPr>
        <w:numId w:val="17"/>
      </w:numPr>
      <w:ind w:left="0" w:firstLine="0"/>
    </w:pPr>
  </w:style>
  <w:style w:type="paragraph" w:styleId="BalloonText">
    <w:name w:val="Balloon Text"/>
    <w:basedOn w:val="Normal"/>
    <w:link w:val="BalloonTextChar"/>
    <w:uiPriority w:val="99"/>
    <w:semiHidden/>
    <w:rsid w:val="00773F71"/>
    <w:rPr>
      <w:rFonts w:ascii="Tahoma" w:hAnsi="Tahoma" w:cs="Tahoma"/>
      <w:sz w:val="16"/>
      <w:szCs w:val="16"/>
    </w:rPr>
  </w:style>
  <w:style w:type="character" w:customStyle="1" w:styleId="BalloonTextChar">
    <w:name w:val="Balloon Text Char"/>
    <w:basedOn w:val="DefaultParagraphFont"/>
    <w:link w:val="BalloonText"/>
    <w:uiPriority w:val="99"/>
    <w:semiHidden/>
    <w:rsid w:val="00536A01"/>
    <w:rPr>
      <w:sz w:val="0"/>
      <w:szCs w:val="0"/>
    </w:rPr>
  </w:style>
  <w:style w:type="paragraph" w:customStyle="1" w:styleId="MSUSpec">
    <w:name w:val="MSU Spec"/>
    <w:rsid w:val="009354B7"/>
    <w:pPr>
      <w:numPr>
        <w:numId w:val="33"/>
      </w:numPr>
      <w:jc w:val="both"/>
    </w:pPr>
    <w:rPr>
      <w:sz w:val="22"/>
    </w:rPr>
  </w:style>
  <w:style w:type="numbering" w:customStyle="1" w:styleId="Style1">
    <w:name w:val="Style1"/>
    <w:rsid w:val="00536A01"/>
    <w:pPr>
      <w:numPr>
        <w:numId w:val="28"/>
      </w:numPr>
    </w:pPr>
  </w:style>
  <w:style w:type="numbering" w:customStyle="1" w:styleId="Style4">
    <w:name w:val="Style4"/>
    <w:rsid w:val="00536A01"/>
    <w:pPr>
      <w:numPr>
        <w:numId w:val="31"/>
      </w:numPr>
    </w:pPr>
  </w:style>
  <w:style w:type="numbering" w:customStyle="1" w:styleId="Style3">
    <w:name w:val="Style3"/>
    <w:rsid w:val="00536A01"/>
    <w:pPr>
      <w:numPr>
        <w:numId w:val="30"/>
      </w:numPr>
    </w:pPr>
  </w:style>
  <w:style w:type="numbering" w:customStyle="1" w:styleId="Style2">
    <w:name w:val="Style2"/>
    <w:rsid w:val="00536A01"/>
    <w:pPr>
      <w:numPr>
        <w:numId w:val="29"/>
      </w:numPr>
    </w:pPr>
  </w:style>
</w:styles>
</file>

<file path=word/webSettings.xml><?xml version="1.0" encoding="utf-8"?>
<w:webSettings xmlns:r="http://schemas.openxmlformats.org/officeDocument/2006/relationships" xmlns:w="http://schemas.openxmlformats.org/wordprocessingml/2006/main">
  <w:divs>
    <w:div w:id="1971980441">
      <w:marLeft w:val="0"/>
      <w:marRight w:val="0"/>
      <w:marTop w:val="0"/>
      <w:marBottom w:val="0"/>
      <w:divBdr>
        <w:top w:val="none" w:sz="0" w:space="0" w:color="auto"/>
        <w:left w:val="none" w:sz="0" w:space="0" w:color="auto"/>
        <w:bottom w:val="none" w:sz="0" w:space="0" w:color="auto"/>
        <w:right w:val="none" w:sz="0" w:space="0" w:color="auto"/>
      </w:divBdr>
    </w:div>
    <w:div w:id="1971980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inapps\OfficeXP\FTCHTEMPLATES\Project%20Manual\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51</TotalTime>
  <Pages>6</Pages>
  <Words>1119</Words>
  <Characters>6380</Characters>
  <Application>Microsoft Office Outlook</Application>
  <DocSecurity>0</DocSecurity>
  <Lines>0</Lines>
  <Paragraphs>0</Paragraphs>
  <ScaleCrop>false</ScaleCrop>
  <Company>MSU, Physical Plant Division (EAS)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OF SEWER UTILITIES</dc:title>
  <dc:subject/>
  <dc:creator>MSG</dc:creator>
  <cp:keywords/>
  <dc:description/>
  <cp:lastModifiedBy>M. Scott Gardner</cp:lastModifiedBy>
  <cp:revision>15</cp:revision>
  <cp:lastPrinted>2009-01-02T13:06:00Z</cp:lastPrinted>
  <dcterms:created xsi:type="dcterms:W3CDTF">2008-09-30T15:32:00Z</dcterms:created>
  <dcterms:modified xsi:type="dcterms:W3CDTF">2009-02-02T20:44:00Z</dcterms:modified>
</cp:coreProperties>
</file>