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C15" w:rsidRPr="000B6244" w:rsidRDefault="00D02C15">
      <w:pPr>
        <w:rPr>
          <w:b/>
          <w:caps/>
          <w:szCs w:val="22"/>
        </w:rPr>
      </w:pPr>
      <w:bookmarkStart w:id="0" w:name="_GoBack"/>
      <w:bookmarkEnd w:id="0"/>
      <w:r w:rsidRPr="000B6244">
        <w:rPr>
          <w:b/>
          <w:caps/>
          <w:szCs w:val="22"/>
        </w:rPr>
        <w:t xml:space="preserve">SECTION </w:t>
      </w:r>
      <w:bookmarkStart w:id="1" w:name="Section_No2"/>
      <w:bookmarkEnd w:id="1"/>
      <w:r>
        <w:rPr>
          <w:b/>
          <w:caps/>
          <w:szCs w:val="22"/>
        </w:rPr>
        <w:t>334613</w:t>
      </w:r>
      <w:r w:rsidRPr="000B6244">
        <w:rPr>
          <w:b/>
          <w:caps/>
          <w:szCs w:val="22"/>
        </w:rPr>
        <w:t xml:space="preserve"> – </w:t>
      </w:r>
      <w:bookmarkStart w:id="2" w:name="Section_Title2"/>
      <w:bookmarkEnd w:id="2"/>
      <w:r w:rsidRPr="000B6244">
        <w:rPr>
          <w:b/>
          <w:caps/>
          <w:szCs w:val="22"/>
        </w:rPr>
        <w:t>Foundation Drainage System</w:t>
      </w:r>
    </w:p>
    <w:p w:rsidR="00D02C15" w:rsidRDefault="00D02C15">
      <w:pPr>
        <w:rPr>
          <w:szCs w:val="22"/>
        </w:rPr>
      </w:pPr>
    </w:p>
    <w:p w:rsidR="00D02C15" w:rsidRPr="00556A91" w:rsidRDefault="00D02C15" w:rsidP="0086693A">
      <w:pPr>
        <w:pStyle w:val="PRN"/>
        <w:rPr>
          <w:b/>
          <w:iCs/>
          <w:szCs w:val="22"/>
        </w:rPr>
      </w:pPr>
      <w:r w:rsidRPr="00556A91">
        <w:rPr>
          <w:b/>
          <w:iCs/>
          <w:szCs w:val="22"/>
        </w:rPr>
        <w:t xml:space="preserve"> SPECIFIER:  This Section is written to specify a drainage system for buildings, which normally includes a drain installed around the perimeter of a building or basement, but can include drains under the building floor tied into the perimeter drain.</w:t>
      </w:r>
      <w:r w:rsidRPr="00556A91">
        <w:t xml:space="preserve"> </w:t>
      </w:r>
      <w:r w:rsidRPr="00556A91">
        <w:rPr>
          <w:b/>
          <w:iCs/>
          <w:szCs w:val="22"/>
        </w:rPr>
        <w:t>This drainage system is assumed to consist of a perforated corrugated pipe, installed level, surrounded by pea stone, which in turn is wrapped with a geotextile.  It is assumed that this Specification is written for the drainage system only to the point at which it connects to a larger diameter pipe or manhole, which is specified under Division 33 Section “Storm Drainage.”</w:t>
      </w:r>
    </w:p>
    <w:p w:rsidR="00D02C15" w:rsidRPr="0086693A" w:rsidRDefault="00D02C15" w:rsidP="0086693A">
      <w:pPr>
        <w:pStyle w:val="PRN"/>
        <w:rPr>
          <w:b/>
          <w:i/>
          <w:iCs/>
          <w:szCs w:val="22"/>
        </w:rPr>
      </w:pPr>
    </w:p>
    <w:p w:rsidR="00D02C15" w:rsidRPr="000B6244" w:rsidRDefault="00D02C15">
      <w:pPr>
        <w:rPr>
          <w:szCs w:val="22"/>
        </w:rPr>
      </w:pPr>
    </w:p>
    <w:p w:rsidR="00D02C15" w:rsidRPr="000B6244" w:rsidRDefault="00D02C15" w:rsidP="007A4004">
      <w:pPr>
        <w:pStyle w:val="MSUFTCHSpec"/>
        <w:numPr>
          <w:ilvl w:val="0"/>
          <w:numId w:val="0"/>
        </w:numPr>
      </w:pPr>
    </w:p>
    <w:p w:rsidR="00D02C15" w:rsidRPr="000B6244" w:rsidRDefault="00D02C15" w:rsidP="0077044B">
      <w:pPr>
        <w:pStyle w:val="MSUSpec"/>
      </w:pPr>
      <w:r w:rsidRPr="000B6244">
        <w:t>GENERAL</w:t>
      </w:r>
    </w:p>
    <w:p w:rsidR="00D02C15" w:rsidRPr="000B6244" w:rsidRDefault="00D02C15" w:rsidP="0077044B">
      <w:pPr>
        <w:pStyle w:val="MSUFTCHSpec"/>
        <w:numPr>
          <w:ilvl w:val="1"/>
          <w:numId w:val="22"/>
        </w:numPr>
        <w:spacing w:before="240"/>
      </w:pPr>
      <w:bookmarkStart w:id="3" w:name="Begin_TextBody"/>
      <w:bookmarkEnd w:id="3"/>
      <w:r w:rsidRPr="000B6244">
        <w:t>RELATED DOCUMENTS</w:t>
      </w:r>
    </w:p>
    <w:p w:rsidR="00D02C15" w:rsidRPr="000B6244" w:rsidRDefault="00D02C15" w:rsidP="0086693A">
      <w:pPr>
        <w:pStyle w:val="MSUFTCHSpec"/>
        <w:numPr>
          <w:ilvl w:val="2"/>
          <w:numId w:val="22"/>
        </w:numPr>
        <w:spacing w:before="240"/>
      </w:pPr>
      <w:r w:rsidRPr="000B6244">
        <w:t xml:space="preserve">Drawings and general provisions of the Contract, including General and Supplementary Conditions and Division 1 Specification </w:t>
      </w:r>
      <w:r>
        <w:t>s</w:t>
      </w:r>
      <w:r w:rsidRPr="000B6244">
        <w:t xml:space="preserve">ections, apply to this </w:t>
      </w:r>
      <w:r>
        <w:t>s</w:t>
      </w:r>
      <w:r w:rsidRPr="000B6244">
        <w:t>ection.</w:t>
      </w:r>
    </w:p>
    <w:p w:rsidR="00D02C15" w:rsidRPr="000B6244" w:rsidRDefault="00D02C15" w:rsidP="0077044B">
      <w:pPr>
        <w:pStyle w:val="MSUFTCHSpec"/>
        <w:numPr>
          <w:ilvl w:val="1"/>
          <w:numId w:val="22"/>
        </w:numPr>
        <w:spacing w:before="240"/>
      </w:pPr>
      <w:r w:rsidRPr="000B6244">
        <w:t>SUMMARY</w:t>
      </w:r>
    </w:p>
    <w:p w:rsidR="00D02C15" w:rsidRPr="000B6244" w:rsidRDefault="00D02C15" w:rsidP="0077044B">
      <w:pPr>
        <w:pStyle w:val="MSUFTCHSpec"/>
        <w:numPr>
          <w:ilvl w:val="2"/>
          <w:numId w:val="22"/>
        </w:numPr>
        <w:spacing w:before="240"/>
      </w:pPr>
      <w:r w:rsidRPr="000B6244">
        <w:t xml:space="preserve">This </w:t>
      </w:r>
      <w:r>
        <w:t>s</w:t>
      </w:r>
      <w:r w:rsidRPr="000B6244">
        <w:t>ection includes the furnishing and installation of a foundation drainage system.</w:t>
      </w:r>
    </w:p>
    <w:p w:rsidR="00D02C15" w:rsidRPr="000B6244" w:rsidRDefault="00D02C15" w:rsidP="0077044B">
      <w:pPr>
        <w:pStyle w:val="MSUFTCHSpec"/>
        <w:numPr>
          <w:ilvl w:val="2"/>
          <w:numId w:val="22"/>
        </w:numPr>
        <w:spacing w:before="240"/>
      </w:pPr>
      <w:r w:rsidRPr="000B6244">
        <w:t xml:space="preserve">Related </w:t>
      </w:r>
      <w:r>
        <w:t>s</w:t>
      </w:r>
      <w:r w:rsidRPr="000B6244">
        <w:t>ections include the following:</w:t>
      </w:r>
    </w:p>
    <w:p w:rsidR="00D02C15" w:rsidRPr="000B6244" w:rsidRDefault="00D02C15" w:rsidP="0077044B">
      <w:pPr>
        <w:pStyle w:val="MSUFTCHSpec"/>
        <w:numPr>
          <w:ilvl w:val="3"/>
          <w:numId w:val="22"/>
        </w:numPr>
        <w:spacing w:before="240"/>
      </w:pPr>
      <w:r w:rsidRPr="00D00CA1">
        <w:t>Division 31 Section “Earthwork.”</w:t>
      </w:r>
      <w:r>
        <w:t xml:space="preserve"> </w:t>
      </w:r>
    </w:p>
    <w:p w:rsidR="00D02C15" w:rsidRPr="000B6244" w:rsidRDefault="00D02C15" w:rsidP="0077044B">
      <w:pPr>
        <w:pStyle w:val="MSUFTCHSpec"/>
        <w:numPr>
          <w:ilvl w:val="3"/>
          <w:numId w:val="22"/>
        </w:numPr>
      </w:pPr>
      <w:r w:rsidRPr="0054166E">
        <w:t>Division 33 Section “Storm Drainage.”</w:t>
      </w:r>
      <w:r>
        <w:t xml:space="preserve"> </w:t>
      </w:r>
    </w:p>
    <w:p w:rsidR="00D02C15" w:rsidRPr="000B6244" w:rsidRDefault="00D02C15" w:rsidP="0077044B">
      <w:pPr>
        <w:pStyle w:val="MSUFTCHSpec"/>
        <w:numPr>
          <w:ilvl w:val="1"/>
          <w:numId w:val="22"/>
        </w:numPr>
        <w:spacing w:before="240"/>
      </w:pPr>
      <w:r w:rsidRPr="000B6244">
        <w:t>REFERENCES</w:t>
      </w:r>
    </w:p>
    <w:p w:rsidR="00D02C15" w:rsidRPr="000B6244" w:rsidRDefault="00D02C15" w:rsidP="0077044B">
      <w:pPr>
        <w:pStyle w:val="MSUFTCHSpec"/>
        <w:numPr>
          <w:ilvl w:val="2"/>
          <w:numId w:val="22"/>
        </w:numPr>
        <w:spacing w:before="240"/>
      </w:pPr>
      <w:r w:rsidRPr="000B6244">
        <w:t xml:space="preserve">Except as herein specified or as indicated on the Drawings, the work of this </w:t>
      </w:r>
      <w:r>
        <w:t>s</w:t>
      </w:r>
      <w:r w:rsidRPr="000B6244">
        <w:t>ection shall comply with the following:</w:t>
      </w:r>
    </w:p>
    <w:p w:rsidR="00D02C15" w:rsidRPr="000B6244" w:rsidRDefault="00D02C15" w:rsidP="0077044B">
      <w:pPr>
        <w:pStyle w:val="MSUFTCHSpec"/>
        <w:numPr>
          <w:ilvl w:val="3"/>
          <w:numId w:val="22"/>
        </w:numPr>
        <w:spacing w:before="240"/>
      </w:pPr>
      <w:r w:rsidRPr="000B6244">
        <w:t>ASTM Standard Specifications:  F405 - Corrugated Polyethylene (PE) Tubing and Fittings.</w:t>
      </w:r>
    </w:p>
    <w:p w:rsidR="00D02C15" w:rsidRPr="000B6244" w:rsidRDefault="00D02C15" w:rsidP="0086693A">
      <w:pPr>
        <w:pStyle w:val="MSUFTCHSpec"/>
        <w:numPr>
          <w:ilvl w:val="3"/>
          <w:numId w:val="22"/>
        </w:numPr>
        <w:spacing w:before="240"/>
      </w:pPr>
      <w:r w:rsidRPr="000B6244">
        <w:t>ASTM Standards:  F449 -Subsurface Installation of Corrugated Thermoplastic Tubing for Agricultural Drainage or Water Table Control.</w:t>
      </w:r>
    </w:p>
    <w:p w:rsidR="00D02C15" w:rsidRPr="000B6244" w:rsidRDefault="00D02C15" w:rsidP="0086693A">
      <w:pPr>
        <w:pStyle w:val="MSUFTCHSpec"/>
        <w:numPr>
          <w:ilvl w:val="3"/>
          <w:numId w:val="22"/>
        </w:numPr>
        <w:spacing w:before="240"/>
      </w:pPr>
      <w:r w:rsidRPr="000B6244">
        <w:t>AASHTO:</w:t>
      </w:r>
    </w:p>
    <w:p w:rsidR="00D02C15" w:rsidRPr="000B6244" w:rsidRDefault="00D02C15" w:rsidP="0077044B">
      <w:pPr>
        <w:pStyle w:val="MSUFTCHSpec"/>
        <w:numPr>
          <w:ilvl w:val="4"/>
          <w:numId w:val="22"/>
        </w:numPr>
        <w:spacing w:before="240"/>
      </w:pPr>
      <w:r w:rsidRPr="000B6244">
        <w:t>M252 Corrugated Polyethylene Drainage Tubing.</w:t>
      </w:r>
    </w:p>
    <w:p w:rsidR="00D02C15" w:rsidRPr="000B6244" w:rsidRDefault="00D02C15" w:rsidP="0077044B">
      <w:pPr>
        <w:pStyle w:val="MSUFTCHSpec"/>
        <w:numPr>
          <w:ilvl w:val="4"/>
          <w:numId w:val="22"/>
        </w:numPr>
      </w:pPr>
      <w:r w:rsidRPr="000B6244">
        <w:t>M288 Geotextiles Used for Subsurface Drainage Purposes.</w:t>
      </w:r>
    </w:p>
    <w:p w:rsidR="00D02C15" w:rsidRPr="000B6244" w:rsidRDefault="00176B1F" w:rsidP="0077044B">
      <w:pPr>
        <w:pStyle w:val="MSUFTCHSpec"/>
        <w:numPr>
          <w:ilvl w:val="3"/>
          <w:numId w:val="22"/>
        </w:numPr>
        <w:spacing w:before="240"/>
      </w:pPr>
      <w:r>
        <w:t>MDOT:  2012</w:t>
      </w:r>
      <w:r w:rsidR="00D02C15" w:rsidRPr="000B6244">
        <w:t xml:space="preserve"> Standard Specifications for Construction.</w:t>
      </w:r>
    </w:p>
    <w:p w:rsidR="00D02C15" w:rsidRPr="000B6244" w:rsidRDefault="00D02C15" w:rsidP="0077044B">
      <w:pPr>
        <w:pStyle w:val="MSUFTCHSpec"/>
        <w:keepNext/>
        <w:numPr>
          <w:ilvl w:val="1"/>
          <w:numId w:val="22"/>
        </w:numPr>
        <w:spacing w:before="240"/>
      </w:pPr>
      <w:r w:rsidRPr="000B6244">
        <w:t>DEFINITIONS</w:t>
      </w:r>
    </w:p>
    <w:p w:rsidR="00D02C15" w:rsidRPr="000B6244" w:rsidRDefault="00D02C15" w:rsidP="0077044B">
      <w:pPr>
        <w:pStyle w:val="MSUFTCHSpec"/>
        <w:numPr>
          <w:ilvl w:val="2"/>
          <w:numId w:val="22"/>
        </w:numPr>
        <w:spacing w:before="240"/>
      </w:pPr>
      <w:r w:rsidRPr="000B6244">
        <w:t>Abbreviation for polyethylene (PE).</w:t>
      </w:r>
    </w:p>
    <w:p w:rsidR="00D02C15" w:rsidRPr="000B6244" w:rsidRDefault="00D02C15" w:rsidP="00E736AF">
      <w:pPr>
        <w:pStyle w:val="MSUFTCHSpec"/>
        <w:keepNext/>
        <w:numPr>
          <w:ilvl w:val="1"/>
          <w:numId w:val="22"/>
        </w:numPr>
        <w:spacing w:before="240"/>
      </w:pPr>
      <w:r w:rsidRPr="000B6244">
        <w:lastRenderedPageBreak/>
        <w:t>SYSTEM DESCRIPTION</w:t>
      </w:r>
    </w:p>
    <w:p w:rsidR="00D02C15" w:rsidRPr="000B6244" w:rsidRDefault="00D02C15" w:rsidP="00E736AF">
      <w:pPr>
        <w:pStyle w:val="MSUFTCHSpec"/>
        <w:keepNext/>
        <w:numPr>
          <w:ilvl w:val="2"/>
          <w:numId w:val="22"/>
        </w:numPr>
        <w:spacing w:before="240"/>
      </w:pPr>
      <w:r w:rsidRPr="000B6244">
        <w:t>Foundation Drainage System:</w:t>
      </w:r>
    </w:p>
    <w:p w:rsidR="00D02C15" w:rsidRPr="000B6244" w:rsidRDefault="00D02C15" w:rsidP="0077044B">
      <w:pPr>
        <w:pStyle w:val="MSUFTCHSpec"/>
        <w:numPr>
          <w:ilvl w:val="3"/>
          <w:numId w:val="22"/>
        </w:numPr>
        <w:spacing w:before="240"/>
      </w:pPr>
      <w:r w:rsidRPr="000B6244">
        <w:t>Perforated pipe.</w:t>
      </w:r>
    </w:p>
    <w:p w:rsidR="00D02C15" w:rsidRPr="000B6244" w:rsidRDefault="00D02C15" w:rsidP="0077044B">
      <w:pPr>
        <w:pStyle w:val="MSUFTCHSpec"/>
        <w:numPr>
          <w:ilvl w:val="3"/>
          <w:numId w:val="22"/>
        </w:numPr>
      </w:pPr>
      <w:r w:rsidRPr="000B6244">
        <w:t>Pipe Bedding and Backfill:  Pea stone, wrapped with a geotextile.</w:t>
      </w:r>
    </w:p>
    <w:p w:rsidR="00D02C15" w:rsidRPr="000B6244" w:rsidRDefault="00D02C15" w:rsidP="0077044B">
      <w:pPr>
        <w:pStyle w:val="MSUFTCHSpec"/>
        <w:keepNext/>
        <w:numPr>
          <w:ilvl w:val="2"/>
          <w:numId w:val="22"/>
        </w:numPr>
        <w:spacing w:before="240"/>
      </w:pPr>
      <w:r w:rsidRPr="000B6244">
        <w:t>Distribution Piping:</w:t>
      </w:r>
    </w:p>
    <w:p w:rsidR="00D02C15" w:rsidRPr="000B6244" w:rsidRDefault="00D02C15" w:rsidP="0077044B">
      <w:pPr>
        <w:pStyle w:val="MSUFTCHSpec"/>
        <w:numPr>
          <w:ilvl w:val="3"/>
          <w:numId w:val="22"/>
        </w:numPr>
        <w:spacing w:before="240"/>
      </w:pPr>
      <w:r w:rsidRPr="000B6244">
        <w:t>Solid wall pipe.</w:t>
      </w:r>
    </w:p>
    <w:p w:rsidR="00D02C15" w:rsidRPr="000B6244" w:rsidRDefault="00D02C15" w:rsidP="0077044B">
      <w:pPr>
        <w:pStyle w:val="MSUFTCHSpec"/>
        <w:numPr>
          <w:ilvl w:val="3"/>
          <w:numId w:val="22"/>
        </w:numPr>
      </w:pPr>
      <w:r w:rsidRPr="000B6244">
        <w:t>Pipe Bedding and B</w:t>
      </w:r>
      <w:r>
        <w:t>ackfill:  Granular material.</w:t>
      </w:r>
    </w:p>
    <w:p w:rsidR="00D02C15" w:rsidRPr="000B6244" w:rsidRDefault="00D02C15" w:rsidP="0077044B">
      <w:pPr>
        <w:pStyle w:val="MSUFTCHSpec"/>
        <w:keepNext/>
        <w:numPr>
          <w:ilvl w:val="1"/>
          <w:numId w:val="22"/>
        </w:numPr>
        <w:spacing w:before="240"/>
      </w:pPr>
      <w:r w:rsidRPr="000B6244">
        <w:t>SUBMITTALS</w:t>
      </w:r>
    </w:p>
    <w:p w:rsidR="00D02C15" w:rsidRPr="000B6244" w:rsidRDefault="00D02C15" w:rsidP="0077044B">
      <w:pPr>
        <w:pStyle w:val="MSUFTCHSpec"/>
        <w:keepNext/>
        <w:numPr>
          <w:ilvl w:val="2"/>
          <w:numId w:val="22"/>
        </w:numPr>
        <w:spacing w:before="240"/>
      </w:pPr>
      <w:r w:rsidRPr="000B6244">
        <w:t>Manufacturer's Literature:  For pipe and geotextile:</w:t>
      </w:r>
    </w:p>
    <w:p w:rsidR="00D02C15" w:rsidRPr="000B6244" w:rsidRDefault="00D02C15" w:rsidP="0077044B">
      <w:pPr>
        <w:pStyle w:val="MSUFTCHSpec"/>
        <w:numPr>
          <w:ilvl w:val="3"/>
          <w:numId w:val="22"/>
        </w:numPr>
        <w:spacing w:before="240"/>
      </w:pPr>
      <w:r w:rsidRPr="000B6244">
        <w:t>Dimensions.</w:t>
      </w:r>
    </w:p>
    <w:p w:rsidR="00D02C15" w:rsidRPr="000B6244" w:rsidRDefault="00D02C15" w:rsidP="0077044B">
      <w:pPr>
        <w:pStyle w:val="MSUFTCHSpec"/>
        <w:numPr>
          <w:ilvl w:val="3"/>
          <w:numId w:val="22"/>
        </w:numPr>
      </w:pPr>
      <w:r w:rsidRPr="000B6244">
        <w:t>Details of construction and installation.</w:t>
      </w:r>
    </w:p>
    <w:p w:rsidR="00D02C15" w:rsidRPr="000B6244" w:rsidRDefault="00D02C15" w:rsidP="0077044B">
      <w:pPr>
        <w:pStyle w:val="MSUFTCHSpec"/>
        <w:numPr>
          <w:ilvl w:val="3"/>
          <w:numId w:val="22"/>
        </w:numPr>
      </w:pPr>
      <w:r w:rsidRPr="000B6244">
        <w:t>Connections and fittings.</w:t>
      </w:r>
    </w:p>
    <w:p w:rsidR="00D02C15" w:rsidRPr="000B6244" w:rsidRDefault="00D02C15" w:rsidP="0077044B">
      <w:pPr>
        <w:pStyle w:val="MSUFTCHSpec"/>
        <w:numPr>
          <w:ilvl w:val="3"/>
          <w:numId w:val="22"/>
        </w:numPr>
      </w:pPr>
      <w:r w:rsidRPr="000B6244">
        <w:t xml:space="preserve">Name of </w:t>
      </w:r>
      <w:r>
        <w:t>m</w:t>
      </w:r>
      <w:r w:rsidRPr="000B6244">
        <w:t>anufacturer.</w:t>
      </w:r>
    </w:p>
    <w:p w:rsidR="00D02C15" w:rsidRPr="000B6244" w:rsidRDefault="00D02C15" w:rsidP="0077044B">
      <w:pPr>
        <w:pStyle w:val="MSUFTCHSpec"/>
        <w:numPr>
          <w:ilvl w:val="3"/>
          <w:numId w:val="22"/>
        </w:numPr>
      </w:pPr>
      <w:r w:rsidRPr="000B6244">
        <w:t>Model.</w:t>
      </w:r>
    </w:p>
    <w:p w:rsidR="00D02C15" w:rsidRPr="000B6244" w:rsidRDefault="00D02C15" w:rsidP="0077044B">
      <w:pPr>
        <w:pStyle w:val="MSUFTCHSpec"/>
        <w:numPr>
          <w:ilvl w:val="1"/>
          <w:numId w:val="22"/>
        </w:numPr>
        <w:spacing w:before="240"/>
      </w:pPr>
      <w:r w:rsidRPr="000B6244">
        <w:t>QUALITY ASSURANCE</w:t>
      </w:r>
    </w:p>
    <w:p w:rsidR="00D02C15" w:rsidRPr="000B6244" w:rsidRDefault="00D02C15" w:rsidP="0077044B">
      <w:pPr>
        <w:pStyle w:val="MSUFTCHSpec"/>
        <w:numPr>
          <w:ilvl w:val="2"/>
          <w:numId w:val="22"/>
        </w:numPr>
        <w:spacing w:before="240"/>
      </w:pPr>
      <w:r w:rsidRPr="000B6244">
        <w:t>Fabrication and Installation Personnel Qualifications:</w:t>
      </w:r>
    </w:p>
    <w:p w:rsidR="00D02C15" w:rsidRPr="000B6244" w:rsidRDefault="00D02C15" w:rsidP="0077044B">
      <w:pPr>
        <w:pStyle w:val="MSUFTCHSpec"/>
        <w:numPr>
          <w:ilvl w:val="3"/>
          <w:numId w:val="22"/>
        </w:numPr>
        <w:spacing w:before="240"/>
      </w:pPr>
      <w:r w:rsidRPr="000B6244">
        <w:t>Trained and experienced in the fabrication and installation of the materials and equipment.</w:t>
      </w:r>
    </w:p>
    <w:p w:rsidR="00D02C15" w:rsidRPr="000B6244" w:rsidRDefault="00D02C15" w:rsidP="0086693A">
      <w:pPr>
        <w:pStyle w:val="MSUFTCHSpec"/>
        <w:numPr>
          <w:ilvl w:val="3"/>
          <w:numId w:val="22"/>
        </w:numPr>
        <w:spacing w:before="240"/>
      </w:pPr>
      <w:r w:rsidRPr="000B6244">
        <w:t>Knowledgeable of the design and the reviewed Shop Drawings.</w:t>
      </w:r>
    </w:p>
    <w:p w:rsidR="00D02C15" w:rsidRPr="000B6244" w:rsidRDefault="00D02C15" w:rsidP="0077044B">
      <w:pPr>
        <w:pStyle w:val="MSUFTCHSpec"/>
        <w:numPr>
          <w:ilvl w:val="2"/>
          <w:numId w:val="22"/>
        </w:numPr>
        <w:spacing w:before="240"/>
      </w:pPr>
      <w:r w:rsidRPr="000B6244">
        <w:t xml:space="preserve">Manufacturer's Services:  Submit </w:t>
      </w:r>
      <w:r>
        <w:t>m</w:t>
      </w:r>
      <w:r w:rsidRPr="000B6244">
        <w:t>anufacturer's sworn statement that the material furnished complies with this Specification.</w:t>
      </w:r>
    </w:p>
    <w:p w:rsidR="00D02C15" w:rsidRPr="000B6244" w:rsidRDefault="00D02C15" w:rsidP="0077044B">
      <w:pPr>
        <w:pStyle w:val="MSUFTCHSpec"/>
        <w:keepNext/>
        <w:numPr>
          <w:ilvl w:val="1"/>
          <w:numId w:val="22"/>
        </w:numPr>
        <w:spacing w:before="240"/>
      </w:pPr>
      <w:r w:rsidRPr="000B6244">
        <w:t>DELIVERY, STORAGE AND HANDLING</w:t>
      </w:r>
    </w:p>
    <w:p w:rsidR="00D02C15" w:rsidRPr="000B6244" w:rsidRDefault="00D02C15" w:rsidP="0077044B">
      <w:pPr>
        <w:pStyle w:val="MSUFTCHSpec"/>
        <w:keepNext/>
        <w:numPr>
          <w:ilvl w:val="2"/>
          <w:numId w:val="22"/>
        </w:numPr>
        <w:spacing w:before="240"/>
      </w:pPr>
      <w:r w:rsidRPr="000B6244">
        <w:t>Deliver materials original, unbroken, brand marked containers or wrapping as applicable.</w:t>
      </w:r>
    </w:p>
    <w:p w:rsidR="00D02C15" w:rsidRPr="000B6244" w:rsidRDefault="00D02C15" w:rsidP="0077044B">
      <w:pPr>
        <w:pStyle w:val="MSUFTCHSpec"/>
        <w:numPr>
          <w:ilvl w:val="2"/>
          <w:numId w:val="22"/>
        </w:numPr>
        <w:spacing w:before="240"/>
      </w:pPr>
      <w:r w:rsidRPr="000B6244">
        <w:t xml:space="preserve">Handle and store materials in a manner which will prevent deterioration, damage, contamination with foreign matter, damage by weather or elements, and in accordance with </w:t>
      </w:r>
      <w:r>
        <w:t>m</w:t>
      </w:r>
      <w:r w:rsidRPr="000B6244">
        <w:t>anufacturer's directions.</w:t>
      </w:r>
    </w:p>
    <w:p w:rsidR="00D02C15" w:rsidRPr="000B6244" w:rsidRDefault="00D02C15" w:rsidP="0077044B">
      <w:pPr>
        <w:pStyle w:val="MSUFTCHSpec"/>
        <w:numPr>
          <w:ilvl w:val="2"/>
          <w:numId w:val="22"/>
        </w:numPr>
        <w:spacing w:before="240"/>
      </w:pPr>
      <w:r w:rsidRPr="000B6244">
        <w:t xml:space="preserve">Reject damaged, deteriorated or contaminated material and immediately remove from the </w:t>
      </w:r>
      <w:r>
        <w:t>s</w:t>
      </w:r>
      <w:r w:rsidRPr="000B6244">
        <w:t>ite.  Replace rejected materials with new materials at no additional cost to Owner.</w:t>
      </w:r>
    </w:p>
    <w:p w:rsidR="00D02C15" w:rsidRPr="000B6244" w:rsidRDefault="00D02C15" w:rsidP="00F96543">
      <w:pPr>
        <w:pStyle w:val="MSUSpec"/>
        <w:keepNext/>
        <w:spacing w:before="240"/>
      </w:pPr>
      <w:r w:rsidRPr="000B6244">
        <w:lastRenderedPageBreak/>
        <w:t>PRODUCTS</w:t>
      </w:r>
    </w:p>
    <w:p w:rsidR="00D02C15" w:rsidRPr="000B6244" w:rsidRDefault="00D02C15" w:rsidP="00F96543">
      <w:pPr>
        <w:pStyle w:val="MSUFTCHSpec"/>
        <w:keepNext/>
        <w:numPr>
          <w:ilvl w:val="1"/>
          <w:numId w:val="22"/>
        </w:numPr>
        <w:spacing w:before="240"/>
      </w:pPr>
      <w:r w:rsidRPr="000B6244">
        <w:t>MATERIALS</w:t>
      </w:r>
    </w:p>
    <w:p w:rsidR="00D02C15" w:rsidRPr="000B6244" w:rsidRDefault="00D02C15" w:rsidP="00F96543">
      <w:pPr>
        <w:pStyle w:val="MSUFTCHSpec"/>
        <w:keepNext/>
        <w:numPr>
          <w:ilvl w:val="2"/>
          <w:numId w:val="26"/>
        </w:numPr>
        <w:spacing w:before="240"/>
      </w:pPr>
      <w:r w:rsidRPr="000B6244">
        <w:t>Pipe:</w:t>
      </w:r>
    </w:p>
    <w:p w:rsidR="00D02C15" w:rsidRPr="000B6244" w:rsidRDefault="00D02C15" w:rsidP="0077044B">
      <w:pPr>
        <w:pStyle w:val="MSUFTCHSpec"/>
        <w:numPr>
          <w:ilvl w:val="3"/>
          <w:numId w:val="22"/>
        </w:numPr>
        <w:spacing w:before="240"/>
      </w:pPr>
      <w:r w:rsidRPr="000B6244">
        <w:t>Manufacturer:  Advanced Drainage Systems, Inc.; Hancor, Inc.; or equal.</w:t>
      </w:r>
    </w:p>
    <w:p w:rsidR="00D02C15" w:rsidRPr="000B6244" w:rsidRDefault="00D02C15" w:rsidP="0077044B">
      <w:pPr>
        <w:pStyle w:val="MSUFTCHSpec"/>
        <w:numPr>
          <w:ilvl w:val="3"/>
          <w:numId w:val="22"/>
        </w:numPr>
      </w:pPr>
      <w:r w:rsidRPr="000B6244">
        <w:t>General:</w:t>
      </w:r>
    </w:p>
    <w:p w:rsidR="00D02C15" w:rsidRPr="000B6244" w:rsidRDefault="00D02C15" w:rsidP="0077044B">
      <w:pPr>
        <w:pStyle w:val="MSUFTCHSpec"/>
        <w:numPr>
          <w:ilvl w:val="4"/>
          <w:numId w:val="22"/>
        </w:numPr>
        <w:spacing w:before="240"/>
      </w:pPr>
      <w:r w:rsidRPr="000B6244">
        <w:t xml:space="preserve">Corrugated polyethylene. </w:t>
      </w:r>
    </w:p>
    <w:p w:rsidR="00D02C15" w:rsidRPr="000B6244" w:rsidRDefault="00D02C15" w:rsidP="0077044B">
      <w:pPr>
        <w:pStyle w:val="MSUFTCHSpec"/>
        <w:numPr>
          <w:ilvl w:val="4"/>
          <w:numId w:val="22"/>
        </w:numPr>
      </w:pPr>
      <w:r w:rsidRPr="000B6244">
        <w:t>Size as indicated on the Drawings.</w:t>
      </w:r>
    </w:p>
    <w:p w:rsidR="00D02C15" w:rsidRPr="000B6244" w:rsidRDefault="00D02C15" w:rsidP="0077044B">
      <w:pPr>
        <w:pStyle w:val="MSUFTCHSpec"/>
        <w:numPr>
          <w:ilvl w:val="4"/>
          <w:numId w:val="22"/>
        </w:numPr>
      </w:pPr>
      <w:r w:rsidRPr="000B6244">
        <w:t>ASTM F405.</w:t>
      </w:r>
    </w:p>
    <w:p w:rsidR="00D02C15" w:rsidRPr="000B6244" w:rsidRDefault="00D02C15" w:rsidP="0077044B">
      <w:pPr>
        <w:pStyle w:val="MSUFTCHSpec"/>
        <w:numPr>
          <w:ilvl w:val="3"/>
          <w:numId w:val="22"/>
        </w:numPr>
        <w:spacing w:before="240"/>
      </w:pPr>
      <w:r w:rsidRPr="000B6244">
        <w:t>Pipe:</w:t>
      </w:r>
    </w:p>
    <w:p w:rsidR="00D02C15" w:rsidRPr="000B6244" w:rsidRDefault="00D02C15" w:rsidP="0077044B">
      <w:pPr>
        <w:pStyle w:val="MSUFTCHSpec"/>
        <w:numPr>
          <w:ilvl w:val="4"/>
          <w:numId w:val="22"/>
        </w:numPr>
        <w:spacing w:before="240"/>
      </w:pPr>
      <w:r w:rsidRPr="000B6244">
        <w:t>Perforated:</w:t>
      </w:r>
    </w:p>
    <w:p w:rsidR="00D02C15" w:rsidRPr="000B6244" w:rsidRDefault="00D02C15" w:rsidP="0077044B">
      <w:pPr>
        <w:pStyle w:val="MSUFTCHSpec"/>
        <w:numPr>
          <w:ilvl w:val="5"/>
          <w:numId w:val="22"/>
        </w:numPr>
        <w:spacing w:before="240"/>
      </w:pPr>
      <w:r w:rsidRPr="000B6244">
        <w:t>Slotted perforations without filter pipe wrap.</w:t>
      </w:r>
    </w:p>
    <w:p w:rsidR="00D02C15" w:rsidRPr="000B6244" w:rsidRDefault="00D02C15" w:rsidP="0077044B">
      <w:pPr>
        <w:pStyle w:val="MSUFTCHSpec"/>
        <w:numPr>
          <w:ilvl w:val="5"/>
          <w:numId w:val="22"/>
        </w:numPr>
      </w:pPr>
      <w:r w:rsidRPr="000B6244">
        <w:t>For drainage piping only.</w:t>
      </w:r>
    </w:p>
    <w:p w:rsidR="00D02C15" w:rsidRPr="000B6244" w:rsidRDefault="00D02C15" w:rsidP="0077044B">
      <w:pPr>
        <w:pStyle w:val="MSUFTCHSpec"/>
        <w:numPr>
          <w:ilvl w:val="5"/>
          <w:numId w:val="22"/>
        </w:numPr>
      </w:pPr>
      <w:r w:rsidRPr="000B6244">
        <w:t>Pipe with holes:  Not permitted.</w:t>
      </w:r>
    </w:p>
    <w:p w:rsidR="00D02C15" w:rsidRPr="000B6244" w:rsidRDefault="00D02C15" w:rsidP="0077044B">
      <w:pPr>
        <w:pStyle w:val="MSUFTCHSpec"/>
        <w:numPr>
          <w:ilvl w:val="4"/>
          <w:numId w:val="22"/>
        </w:numPr>
        <w:spacing w:before="240"/>
      </w:pPr>
      <w:r w:rsidRPr="000B6244">
        <w:t>Solid:  For distribution piping from drainage pipe to  storm water system only.</w:t>
      </w:r>
    </w:p>
    <w:p w:rsidR="00D02C15" w:rsidRPr="000B6244" w:rsidRDefault="00D02C15" w:rsidP="0077044B">
      <w:pPr>
        <w:pStyle w:val="MSUFTCHSpec"/>
        <w:numPr>
          <w:ilvl w:val="3"/>
          <w:numId w:val="22"/>
        </w:numPr>
        <w:spacing w:before="240"/>
      </w:pPr>
      <w:r w:rsidRPr="000B6244">
        <w:t>Joints and Fittings:</w:t>
      </w:r>
    </w:p>
    <w:p w:rsidR="00D02C15" w:rsidRPr="000B6244" w:rsidRDefault="00D02C15" w:rsidP="0077044B">
      <w:pPr>
        <w:pStyle w:val="MSUFTCHSpec"/>
        <w:numPr>
          <w:ilvl w:val="4"/>
          <w:numId w:val="22"/>
        </w:numPr>
        <w:spacing w:before="240"/>
      </w:pPr>
      <w:r w:rsidRPr="000B6244">
        <w:t xml:space="preserve">Furnished by same </w:t>
      </w:r>
      <w:r>
        <w:t>m</w:t>
      </w:r>
      <w:r w:rsidRPr="000B6244">
        <w:t>anufacturer as pipe.</w:t>
      </w:r>
    </w:p>
    <w:p w:rsidR="00D02C15" w:rsidRPr="000B6244" w:rsidRDefault="00D02C15" w:rsidP="0077044B">
      <w:pPr>
        <w:pStyle w:val="MSUFTCHSpec"/>
        <w:numPr>
          <w:ilvl w:val="4"/>
          <w:numId w:val="22"/>
        </w:numPr>
      </w:pPr>
      <w:r w:rsidRPr="000B6244">
        <w:t>Styles:</w:t>
      </w:r>
    </w:p>
    <w:p w:rsidR="00D02C15" w:rsidRPr="000B6244" w:rsidRDefault="00D02C15" w:rsidP="0077044B">
      <w:pPr>
        <w:pStyle w:val="MSUFTCHSpec"/>
        <w:numPr>
          <w:ilvl w:val="5"/>
          <w:numId w:val="22"/>
        </w:numPr>
        <w:spacing w:before="240"/>
      </w:pPr>
      <w:r w:rsidRPr="000B6244">
        <w:t>Split:  In conjunction with a noncorroding strap which can be tightened around the coupling.</w:t>
      </w:r>
    </w:p>
    <w:p w:rsidR="00D02C15" w:rsidRPr="000B6244" w:rsidRDefault="00D02C15" w:rsidP="0086693A">
      <w:pPr>
        <w:pStyle w:val="MSUFTCHSpec"/>
        <w:numPr>
          <w:ilvl w:val="5"/>
          <w:numId w:val="22"/>
        </w:numPr>
        <w:spacing w:before="240"/>
      </w:pPr>
      <w:r w:rsidRPr="000B6244">
        <w:t>Snap-on:  External style only permitted.</w:t>
      </w:r>
    </w:p>
    <w:p w:rsidR="00D02C15" w:rsidRPr="000B6244" w:rsidRDefault="00D02C15" w:rsidP="0077044B">
      <w:pPr>
        <w:pStyle w:val="MSUFTCHSpec"/>
        <w:keepNext/>
        <w:numPr>
          <w:ilvl w:val="4"/>
          <w:numId w:val="22"/>
        </w:numPr>
        <w:spacing w:before="240"/>
      </w:pPr>
      <w:r w:rsidRPr="000B6244">
        <w:t>Fittings:</w:t>
      </w:r>
    </w:p>
    <w:p w:rsidR="00D02C15" w:rsidRPr="000B6244" w:rsidRDefault="00D02C15" w:rsidP="0077044B">
      <w:pPr>
        <w:pStyle w:val="MSUFTCHSpec"/>
        <w:keepNext/>
        <w:numPr>
          <w:ilvl w:val="5"/>
          <w:numId w:val="22"/>
        </w:numPr>
        <w:spacing w:before="240"/>
      </w:pPr>
      <w:r w:rsidRPr="000B6244">
        <w:t>Coupler.</w:t>
      </w:r>
    </w:p>
    <w:p w:rsidR="00D02C15" w:rsidRPr="000B6244" w:rsidRDefault="00D02C15" w:rsidP="0077044B">
      <w:pPr>
        <w:pStyle w:val="MSUFTCHSpec"/>
        <w:numPr>
          <w:ilvl w:val="5"/>
          <w:numId w:val="22"/>
        </w:numPr>
      </w:pPr>
      <w:r w:rsidRPr="000B6244">
        <w:t>45 degree wye.</w:t>
      </w:r>
    </w:p>
    <w:p w:rsidR="00D02C15" w:rsidRPr="000B6244" w:rsidRDefault="00D02C15" w:rsidP="0077044B">
      <w:pPr>
        <w:pStyle w:val="MSUFTCHSpec"/>
        <w:numPr>
          <w:ilvl w:val="5"/>
          <w:numId w:val="22"/>
        </w:numPr>
      </w:pPr>
      <w:r w:rsidRPr="000B6244">
        <w:t>45 degree and 90 degree elbows.</w:t>
      </w:r>
    </w:p>
    <w:p w:rsidR="00D02C15" w:rsidRPr="000B6244" w:rsidRDefault="00D02C15" w:rsidP="0077044B">
      <w:pPr>
        <w:pStyle w:val="MSUFTCHSpec"/>
        <w:numPr>
          <w:ilvl w:val="5"/>
          <w:numId w:val="22"/>
        </w:numPr>
      </w:pPr>
      <w:r w:rsidRPr="000B6244">
        <w:t>End cap.</w:t>
      </w:r>
    </w:p>
    <w:p w:rsidR="00D02C15" w:rsidRPr="000B6244" w:rsidRDefault="00D02C15" w:rsidP="0077044B">
      <w:pPr>
        <w:pStyle w:val="MSUFTCHSpec"/>
        <w:numPr>
          <w:ilvl w:val="5"/>
          <w:numId w:val="22"/>
        </w:numPr>
      </w:pPr>
      <w:r w:rsidRPr="000B6244">
        <w:t>Tee.</w:t>
      </w:r>
    </w:p>
    <w:p w:rsidR="00D02C15" w:rsidRPr="000B6244" w:rsidRDefault="00D02C15" w:rsidP="0077044B">
      <w:pPr>
        <w:pStyle w:val="MSUFTCHSpec"/>
        <w:numPr>
          <w:ilvl w:val="4"/>
          <w:numId w:val="22"/>
        </w:numPr>
        <w:spacing w:before="240"/>
      </w:pPr>
      <w:r w:rsidRPr="000B6244">
        <w:t>[ Cleanouts:</w:t>
      </w:r>
    </w:p>
    <w:p w:rsidR="00D02C15" w:rsidRPr="000B6244" w:rsidRDefault="00D02C15" w:rsidP="0077044B">
      <w:pPr>
        <w:pStyle w:val="MSUFTCHSpec"/>
        <w:numPr>
          <w:ilvl w:val="5"/>
          <w:numId w:val="22"/>
        </w:numPr>
        <w:spacing w:before="240"/>
      </w:pPr>
      <w:r w:rsidRPr="000B6244">
        <w:t>4-inch diameter solid corrugated.</w:t>
      </w:r>
    </w:p>
    <w:p w:rsidR="00D02C15" w:rsidRPr="000B6244" w:rsidRDefault="00D02C15" w:rsidP="0077044B">
      <w:pPr>
        <w:pStyle w:val="MSUFTCHSpec"/>
        <w:numPr>
          <w:ilvl w:val="5"/>
          <w:numId w:val="22"/>
        </w:numPr>
      </w:pPr>
      <w:r w:rsidRPr="000B6244">
        <w:t>Fittings:  45 degree wye, 45 degree elbow, and cap.</w:t>
      </w:r>
    </w:p>
    <w:p w:rsidR="00D02C15" w:rsidRPr="000B6244" w:rsidRDefault="00D02C15" w:rsidP="0077044B">
      <w:pPr>
        <w:pStyle w:val="MSUFTCHSpec"/>
        <w:numPr>
          <w:ilvl w:val="5"/>
          <w:numId w:val="22"/>
        </w:numPr>
      </w:pPr>
      <w:r w:rsidRPr="000B6244">
        <w:t>Casting:</w:t>
      </w:r>
    </w:p>
    <w:p w:rsidR="00D02C15" w:rsidRPr="000B6244" w:rsidRDefault="00D02C15" w:rsidP="0077044B">
      <w:pPr>
        <w:pStyle w:val="MSUFTCHSpec"/>
        <w:numPr>
          <w:ilvl w:val="6"/>
          <w:numId w:val="22"/>
        </w:numPr>
        <w:spacing w:before="240"/>
      </w:pPr>
      <w:r w:rsidRPr="000B6244">
        <w:t>Light duty round slab style with solid lid; 8-inch inside diameter.</w:t>
      </w:r>
    </w:p>
    <w:p w:rsidR="00D02C15" w:rsidRPr="000B6244" w:rsidRDefault="00D02C15" w:rsidP="0077044B">
      <w:pPr>
        <w:pStyle w:val="MSUFTCHSpec"/>
        <w:numPr>
          <w:ilvl w:val="6"/>
          <w:numId w:val="22"/>
        </w:numPr>
      </w:pPr>
      <w:r w:rsidRPr="000B6244">
        <w:t>Model R-6003 by Neenah Foundry Company; or equal.  ]</w:t>
      </w:r>
    </w:p>
    <w:p w:rsidR="00D02C15" w:rsidRPr="000B6244" w:rsidRDefault="00D02C15" w:rsidP="0077044B">
      <w:pPr>
        <w:pStyle w:val="MSUFTCHSpec"/>
        <w:numPr>
          <w:ilvl w:val="2"/>
          <w:numId w:val="22"/>
        </w:numPr>
        <w:spacing w:before="240"/>
      </w:pPr>
      <w:r w:rsidRPr="000B6244">
        <w:lastRenderedPageBreak/>
        <w:t>Aggregates:</w:t>
      </w:r>
    </w:p>
    <w:p w:rsidR="00D02C15" w:rsidRPr="000B6244" w:rsidRDefault="00D02C15" w:rsidP="0077044B">
      <w:pPr>
        <w:pStyle w:val="MSUFTCHSpec"/>
        <w:numPr>
          <w:ilvl w:val="3"/>
          <w:numId w:val="22"/>
        </w:numPr>
        <w:spacing w:before="240"/>
      </w:pPr>
      <w:r w:rsidRPr="000B6244">
        <w:t>MDOT 902 Open-Graded Aggregate 34R.</w:t>
      </w:r>
    </w:p>
    <w:p w:rsidR="00D02C15" w:rsidRPr="000B6244" w:rsidRDefault="00D02C15" w:rsidP="0077044B">
      <w:pPr>
        <w:pStyle w:val="MSUFTCHSpec"/>
        <w:numPr>
          <w:ilvl w:val="3"/>
          <w:numId w:val="22"/>
        </w:numPr>
      </w:pPr>
      <w:r w:rsidRPr="000B6244">
        <w:t>MDOT 902 Granular Material Class II or III.</w:t>
      </w:r>
    </w:p>
    <w:p w:rsidR="00D02C15" w:rsidRPr="000B6244" w:rsidRDefault="00D02C15" w:rsidP="0077044B">
      <w:pPr>
        <w:pStyle w:val="MSUFTCHSpec"/>
        <w:keepNext/>
        <w:numPr>
          <w:ilvl w:val="2"/>
          <w:numId w:val="22"/>
        </w:numPr>
        <w:spacing w:before="240"/>
      </w:pPr>
      <w:r w:rsidRPr="000B6244">
        <w:t>Geotextile:</w:t>
      </w:r>
    </w:p>
    <w:p w:rsidR="00D02C15" w:rsidRPr="000B6244" w:rsidRDefault="00D02C15" w:rsidP="0077044B">
      <w:pPr>
        <w:pStyle w:val="MSUFTCHSpec"/>
        <w:keepNext/>
        <w:numPr>
          <w:ilvl w:val="3"/>
          <w:numId w:val="22"/>
        </w:numPr>
        <w:spacing w:before="240"/>
      </w:pPr>
      <w:r w:rsidRPr="000B6244">
        <w:t>Nonwoven fabric.</w:t>
      </w:r>
    </w:p>
    <w:p w:rsidR="00D02C15" w:rsidRPr="000B6244" w:rsidRDefault="00D02C15" w:rsidP="0077044B">
      <w:pPr>
        <w:pStyle w:val="MSUFTCHSpec"/>
        <w:numPr>
          <w:ilvl w:val="3"/>
          <w:numId w:val="22"/>
        </w:numPr>
      </w:pPr>
      <w:r w:rsidRPr="000B6244">
        <w:t>Conforming to AASHTO M288.</w:t>
      </w:r>
    </w:p>
    <w:p w:rsidR="00D02C15" w:rsidRPr="000B6244" w:rsidRDefault="00D02C15" w:rsidP="0077044B">
      <w:pPr>
        <w:pStyle w:val="MSUFTCHSpec"/>
        <w:numPr>
          <w:ilvl w:val="3"/>
          <w:numId w:val="22"/>
        </w:numPr>
      </w:pPr>
      <w:r w:rsidRPr="000B6244">
        <w:t>Manufacturers:</w:t>
      </w:r>
    </w:p>
    <w:p w:rsidR="00D02C15" w:rsidRPr="000B6244" w:rsidRDefault="00D02C15" w:rsidP="0077044B">
      <w:pPr>
        <w:pStyle w:val="MSUFTCHSpec"/>
        <w:numPr>
          <w:ilvl w:val="4"/>
          <w:numId w:val="22"/>
        </w:numPr>
        <w:spacing w:before="240"/>
      </w:pPr>
      <w:r w:rsidRPr="000B6244">
        <w:t>Mirafi 140NS.</w:t>
      </w:r>
    </w:p>
    <w:p w:rsidR="00D02C15" w:rsidRPr="000B6244" w:rsidRDefault="00D02C15" w:rsidP="0077044B">
      <w:pPr>
        <w:pStyle w:val="MSUFTCHSpec"/>
        <w:numPr>
          <w:ilvl w:val="4"/>
          <w:numId w:val="22"/>
        </w:numPr>
      </w:pPr>
      <w:r w:rsidRPr="000B6244">
        <w:t>Typar 3401.</w:t>
      </w:r>
    </w:p>
    <w:p w:rsidR="00D02C15" w:rsidRPr="000B6244" w:rsidRDefault="00D02C15" w:rsidP="0077044B">
      <w:pPr>
        <w:pStyle w:val="MSUFTCHSpec"/>
        <w:numPr>
          <w:ilvl w:val="4"/>
          <w:numId w:val="22"/>
        </w:numPr>
      </w:pPr>
      <w:r w:rsidRPr="000B6244">
        <w:t>Amoco 4551.</w:t>
      </w:r>
    </w:p>
    <w:p w:rsidR="00D02C15" w:rsidRPr="000B6244" w:rsidRDefault="00D02C15" w:rsidP="0077044B">
      <w:pPr>
        <w:pStyle w:val="MSUFTCHSpec"/>
        <w:numPr>
          <w:ilvl w:val="3"/>
          <w:numId w:val="22"/>
        </w:numPr>
        <w:spacing w:before="240"/>
      </w:pPr>
      <w:r w:rsidRPr="000B6244">
        <w:t>Weight:  4.0 ounces per square yard minimum.</w:t>
      </w:r>
    </w:p>
    <w:p w:rsidR="00D02C15" w:rsidRPr="000B6244" w:rsidRDefault="00D02C15" w:rsidP="0077044B">
      <w:pPr>
        <w:pStyle w:val="MSUFTCHSpec"/>
        <w:numPr>
          <w:ilvl w:val="3"/>
          <w:numId w:val="22"/>
        </w:numPr>
      </w:pPr>
      <w:r w:rsidRPr="000B6244">
        <w:t>Burst Strength:  160 psi minimum.</w:t>
      </w:r>
    </w:p>
    <w:p w:rsidR="00D02C15" w:rsidRPr="000B6244" w:rsidRDefault="00D02C15" w:rsidP="0077044B">
      <w:pPr>
        <w:pStyle w:val="MSUFTCHSpec"/>
        <w:numPr>
          <w:ilvl w:val="3"/>
          <w:numId w:val="22"/>
        </w:numPr>
      </w:pPr>
      <w:r w:rsidRPr="000B6244">
        <w:t>Water Flow Rate:  100 gallons/minute/square foot.</w:t>
      </w:r>
    </w:p>
    <w:p w:rsidR="00D02C15" w:rsidRPr="000B6244" w:rsidRDefault="00D02C15" w:rsidP="0077044B">
      <w:pPr>
        <w:pStyle w:val="MSUFTCHSpec"/>
        <w:numPr>
          <w:ilvl w:val="3"/>
          <w:numId w:val="22"/>
        </w:numPr>
      </w:pPr>
      <w:r w:rsidRPr="000B6244">
        <w:t>Grab Tensile Strength:  145 psi minimum.</w:t>
      </w:r>
    </w:p>
    <w:p w:rsidR="00D02C15" w:rsidRPr="000B6244" w:rsidRDefault="00D02C15" w:rsidP="0077044B">
      <w:pPr>
        <w:pStyle w:val="MSUSpec"/>
        <w:spacing w:before="240"/>
      </w:pPr>
      <w:r w:rsidRPr="000B6244">
        <w:t>EXECUTION</w:t>
      </w:r>
    </w:p>
    <w:p w:rsidR="00D02C15" w:rsidRDefault="00D02C15" w:rsidP="0077044B">
      <w:pPr>
        <w:pStyle w:val="MSUFTCHSpec"/>
        <w:numPr>
          <w:ilvl w:val="1"/>
          <w:numId w:val="22"/>
        </w:numPr>
        <w:spacing w:before="240"/>
      </w:pPr>
      <w:r w:rsidRPr="000B6244">
        <w:t>PREPARATION</w:t>
      </w:r>
    </w:p>
    <w:p w:rsidR="00D02C15" w:rsidRPr="00556A91" w:rsidRDefault="00D02C15" w:rsidP="0086693A">
      <w:pPr>
        <w:pStyle w:val="PRN"/>
      </w:pPr>
      <w:r w:rsidRPr="00556A91">
        <w:rPr>
          <w:b/>
        </w:rPr>
        <w:t>SPECIFIER:  Generally a building foundation drainage system is installed level with the foundation.  However, the installer needs to check it periodically to ensure it is staying within the specified tolerance.  Make sure you indicate the pipe invert(s) on the Drawings.</w:t>
      </w:r>
    </w:p>
    <w:p w:rsidR="00D02C15" w:rsidRPr="000B6244" w:rsidRDefault="00D02C15" w:rsidP="0077044B">
      <w:pPr>
        <w:pStyle w:val="MSUFTCHSpec"/>
        <w:numPr>
          <w:ilvl w:val="2"/>
          <w:numId w:val="22"/>
        </w:numPr>
        <w:spacing w:before="240"/>
      </w:pPr>
      <w:r w:rsidRPr="000B6244">
        <w:t>Alignment and Grade:</w:t>
      </w:r>
    </w:p>
    <w:p w:rsidR="00D02C15" w:rsidRPr="000B6244" w:rsidRDefault="00D02C15" w:rsidP="0077044B">
      <w:pPr>
        <w:pStyle w:val="MSUFTCHSpec"/>
        <w:numPr>
          <w:ilvl w:val="3"/>
          <w:numId w:val="22"/>
        </w:numPr>
        <w:spacing w:before="240"/>
      </w:pPr>
      <w:r w:rsidRPr="000B6244">
        <w:t>If there is a grade discrepancy or an obstruction which is not indicated on the Drawings, notify Engineer and obtain instructions prior to proceeding.</w:t>
      </w:r>
    </w:p>
    <w:p w:rsidR="00D02C15" w:rsidRPr="000B6244" w:rsidRDefault="00D02C15" w:rsidP="0086693A">
      <w:pPr>
        <w:pStyle w:val="MSUFTCHSpec"/>
        <w:numPr>
          <w:ilvl w:val="3"/>
          <w:numId w:val="22"/>
        </w:numPr>
        <w:spacing w:before="240"/>
      </w:pPr>
      <w:r w:rsidRPr="000B6244">
        <w:t>Where Underdrain Crosses Another Utility:</w:t>
      </w:r>
    </w:p>
    <w:p w:rsidR="00D02C15" w:rsidRPr="000B6244" w:rsidRDefault="00D02C15" w:rsidP="0077044B">
      <w:pPr>
        <w:pStyle w:val="MSUFTCHSpec"/>
        <w:numPr>
          <w:ilvl w:val="4"/>
          <w:numId w:val="22"/>
        </w:numPr>
        <w:spacing w:before="240"/>
      </w:pPr>
      <w:r w:rsidRPr="000B6244">
        <w:t>Expose utility prior to laying underdrain to verify existing depth.</w:t>
      </w:r>
    </w:p>
    <w:p w:rsidR="00D02C15" w:rsidRPr="000B6244" w:rsidRDefault="00D02C15" w:rsidP="0086693A">
      <w:pPr>
        <w:pStyle w:val="MSUFTCHSpec"/>
        <w:numPr>
          <w:ilvl w:val="4"/>
          <w:numId w:val="22"/>
        </w:numPr>
        <w:spacing w:before="240"/>
      </w:pPr>
      <w:r w:rsidRPr="000B6244">
        <w:t>Maintain minimum clearance of [ 6 ] [ 18 ] inches unless otherwise indicated on Drawings or approved by Engineer.</w:t>
      </w:r>
    </w:p>
    <w:p w:rsidR="00D02C15" w:rsidRPr="000B6244" w:rsidRDefault="00D02C15" w:rsidP="0086693A">
      <w:pPr>
        <w:pStyle w:val="MSUFTCHSpec"/>
        <w:numPr>
          <w:ilvl w:val="4"/>
          <w:numId w:val="22"/>
        </w:numPr>
        <w:spacing w:before="240"/>
      </w:pPr>
      <w:r w:rsidRPr="000B6244">
        <w:t>Space joints equidistant from crossing.</w:t>
      </w:r>
    </w:p>
    <w:p w:rsidR="00D02C15" w:rsidRPr="000B6244" w:rsidRDefault="00D02C15" w:rsidP="0077044B">
      <w:pPr>
        <w:pStyle w:val="MSUFTCHSpec"/>
        <w:numPr>
          <w:ilvl w:val="3"/>
          <w:numId w:val="22"/>
        </w:numPr>
        <w:spacing w:before="240"/>
      </w:pPr>
      <w:r w:rsidRPr="000B6244">
        <w:t>Control:</w:t>
      </w:r>
    </w:p>
    <w:p w:rsidR="00D02C15" w:rsidRPr="000B6244" w:rsidRDefault="00D02C15" w:rsidP="0077044B">
      <w:pPr>
        <w:pStyle w:val="MSUFTCHSpec"/>
        <w:numPr>
          <w:ilvl w:val="4"/>
          <w:numId w:val="22"/>
        </w:numPr>
        <w:spacing w:before="240"/>
      </w:pPr>
      <w:r w:rsidRPr="000B6244">
        <w:t>Level and Grade Rod:  Check line and grade at each structure or clean out, 25 feet, 5</w:t>
      </w:r>
      <w:r>
        <w:t>0 </w:t>
      </w:r>
      <w:r w:rsidRPr="000B6244">
        <w:t>feet, and 50-foot intervals thereafter.</w:t>
      </w:r>
    </w:p>
    <w:p w:rsidR="00D02C15" w:rsidRPr="000B6244" w:rsidRDefault="00D02C15" w:rsidP="0086693A">
      <w:pPr>
        <w:pStyle w:val="MSUFTCHSpec"/>
        <w:numPr>
          <w:ilvl w:val="4"/>
          <w:numId w:val="22"/>
        </w:numPr>
        <w:spacing w:before="240"/>
      </w:pPr>
      <w:r w:rsidRPr="000B6244">
        <w:t>Allowable Deflection:</w:t>
      </w:r>
    </w:p>
    <w:p w:rsidR="00D02C15" w:rsidRPr="000B6244" w:rsidRDefault="00D02C15" w:rsidP="0077044B">
      <w:pPr>
        <w:pStyle w:val="MSUFTCHSpec"/>
        <w:numPr>
          <w:ilvl w:val="5"/>
          <w:numId w:val="22"/>
        </w:numPr>
        <w:spacing w:before="240"/>
      </w:pPr>
      <w:r w:rsidRPr="000B6244">
        <w:t>Horizontal:  0.20 feet.</w:t>
      </w:r>
    </w:p>
    <w:p w:rsidR="00D02C15" w:rsidRPr="000B6244" w:rsidRDefault="00D02C15" w:rsidP="0077044B">
      <w:pPr>
        <w:pStyle w:val="MSUFTCHSpec"/>
        <w:numPr>
          <w:ilvl w:val="5"/>
          <w:numId w:val="22"/>
        </w:numPr>
      </w:pPr>
      <w:r w:rsidRPr="000B6244">
        <w:lastRenderedPageBreak/>
        <w:t>Vertical:  0.10 feet.</w:t>
      </w:r>
    </w:p>
    <w:p w:rsidR="00D02C15" w:rsidRPr="000B6244" w:rsidRDefault="00D02C15" w:rsidP="0077044B">
      <w:pPr>
        <w:pStyle w:val="MSUFTCHSpec"/>
        <w:keepNext/>
        <w:numPr>
          <w:ilvl w:val="1"/>
          <w:numId w:val="22"/>
        </w:numPr>
        <w:spacing w:before="240"/>
      </w:pPr>
      <w:r w:rsidRPr="000B6244">
        <w:t>INSTALLATION</w:t>
      </w:r>
    </w:p>
    <w:p w:rsidR="00D02C15" w:rsidRPr="000B6244" w:rsidRDefault="00D02C15" w:rsidP="0077044B">
      <w:pPr>
        <w:pStyle w:val="MSUFTCHSpec"/>
        <w:numPr>
          <w:ilvl w:val="2"/>
          <w:numId w:val="22"/>
        </w:numPr>
        <w:spacing w:before="240"/>
      </w:pPr>
      <w:r w:rsidRPr="000B6244">
        <w:t xml:space="preserve">Install in </w:t>
      </w:r>
      <w:r>
        <w:t>c</w:t>
      </w:r>
      <w:r w:rsidRPr="000B6244">
        <w:t xml:space="preserve">onformance </w:t>
      </w:r>
      <w:r>
        <w:t>w</w:t>
      </w:r>
      <w:r w:rsidRPr="000B6244">
        <w:t>ith:</w:t>
      </w:r>
    </w:p>
    <w:p w:rsidR="00D02C15" w:rsidRPr="000B6244" w:rsidRDefault="00D02C15" w:rsidP="0077044B">
      <w:pPr>
        <w:pStyle w:val="MSUFTCHSpec"/>
        <w:numPr>
          <w:ilvl w:val="3"/>
          <w:numId w:val="22"/>
        </w:numPr>
        <w:spacing w:before="240"/>
      </w:pPr>
      <w:r w:rsidRPr="000B6244">
        <w:t xml:space="preserve">The </w:t>
      </w:r>
      <w:r>
        <w:t>s</w:t>
      </w:r>
      <w:r w:rsidRPr="000B6244">
        <w:t>ubmittals reviewed by Engineer.</w:t>
      </w:r>
    </w:p>
    <w:p w:rsidR="00D02C15" w:rsidRPr="000B6244" w:rsidRDefault="00D02C15" w:rsidP="0077044B">
      <w:pPr>
        <w:pStyle w:val="MSUFTCHSpec"/>
        <w:numPr>
          <w:ilvl w:val="3"/>
          <w:numId w:val="22"/>
        </w:numPr>
      </w:pPr>
      <w:r w:rsidRPr="000B6244">
        <w:t xml:space="preserve">The </w:t>
      </w:r>
      <w:r>
        <w:t>m</w:t>
      </w:r>
      <w:r w:rsidRPr="000B6244">
        <w:t>anufacturer's recommendations.</w:t>
      </w:r>
    </w:p>
    <w:p w:rsidR="00D02C15" w:rsidRPr="000B6244" w:rsidRDefault="00D02C15" w:rsidP="0077044B">
      <w:pPr>
        <w:pStyle w:val="MSUFTCHSpec"/>
        <w:numPr>
          <w:ilvl w:val="3"/>
          <w:numId w:val="22"/>
        </w:numPr>
      </w:pPr>
      <w:r w:rsidRPr="000B6244">
        <w:t>ASTM F449.</w:t>
      </w:r>
    </w:p>
    <w:p w:rsidR="00D02C15" w:rsidRPr="000B6244" w:rsidRDefault="00D02C15" w:rsidP="0077044B">
      <w:pPr>
        <w:pStyle w:val="MSUFTCHSpec"/>
        <w:numPr>
          <w:ilvl w:val="2"/>
          <w:numId w:val="22"/>
        </w:numPr>
        <w:spacing w:before="240"/>
      </w:pPr>
      <w:r w:rsidRPr="000B6244">
        <w:t>General:</w:t>
      </w:r>
    </w:p>
    <w:p w:rsidR="00D02C15" w:rsidRPr="000B6244" w:rsidRDefault="00D02C15" w:rsidP="0077044B">
      <w:pPr>
        <w:pStyle w:val="MSUFTCHSpec"/>
        <w:numPr>
          <w:ilvl w:val="3"/>
          <w:numId w:val="22"/>
        </w:numPr>
        <w:spacing w:before="240"/>
      </w:pPr>
      <w:r w:rsidRPr="000B6244">
        <w:t>Line and grade; Provide for outlet to [ storm sewer ] [           ].</w:t>
      </w:r>
    </w:p>
    <w:p w:rsidR="00D02C15" w:rsidRPr="000B6244" w:rsidRDefault="00D02C15" w:rsidP="0077044B">
      <w:pPr>
        <w:pStyle w:val="MSUFTCHSpec"/>
        <w:numPr>
          <w:ilvl w:val="3"/>
          <w:numId w:val="22"/>
        </w:numPr>
      </w:pPr>
      <w:r w:rsidRPr="000B6244">
        <w:t>Prevent soil and debris from entering system.</w:t>
      </w:r>
    </w:p>
    <w:p w:rsidR="00D02C15" w:rsidRPr="000B6244" w:rsidRDefault="00D02C15" w:rsidP="0077044B">
      <w:pPr>
        <w:pStyle w:val="MSUFTCHSpec"/>
        <w:numPr>
          <w:ilvl w:val="2"/>
          <w:numId w:val="22"/>
        </w:numPr>
        <w:spacing w:before="240"/>
      </w:pPr>
      <w:r w:rsidRPr="000B6244">
        <w:t>Geotextile:</w:t>
      </w:r>
    </w:p>
    <w:p w:rsidR="00D02C15" w:rsidRPr="000B6244" w:rsidRDefault="00D02C15" w:rsidP="0077044B">
      <w:pPr>
        <w:pStyle w:val="MSUFTCHSpec"/>
        <w:numPr>
          <w:ilvl w:val="3"/>
          <w:numId w:val="22"/>
        </w:numPr>
        <w:spacing w:before="240"/>
      </w:pPr>
      <w:r w:rsidRPr="000B6244">
        <w:t>Placement:</w:t>
      </w:r>
    </w:p>
    <w:p w:rsidR="00D02C15" w:rsidRPr="000B6244" w:rsidRDefault="00D02C15" w:rsidP="0077044B">
      <w:pPr>
        <w:pStyle w:val="MSUFTCHSpec"/>
        <w:numPr>
          <w:ilvl w:val="4"/>
          <w:numId w:val="22"/>
        </w:numPr>
        <w:spacing w:before="240"/>
      </w:pPr>
      <w:r w:rsidRPr="000B6244">
        <w:t>At locations indicated on the Drawings.</w:t>
      </w:r>
    </w:p>
    <w:p w:rsidR="00D02C15" w:rsidRPr="000B6244" w:rsidRDefault="00D02C15" w:rsidP="0077044B">
      <w:pPr>
        <w:pStyle w:val="MSUFTCHSpec"/>
        <w:numPr>
          <w:ilvl w:val="4"/>
          <w:numId w:val="22"/>
        </w:numPr>
      </w:pPr>
      <w:r w:rsidRPr="000B6244">
        <w:t>Minimum 12-</w:t>
      </w:r>
      <w:r>
        <w:t>i</w:t>
      </w:r>
      <w:r w:rsidRPr="000B6244">
        <w:t xml:space="preserve">nch </w:t>
      </w:r>
      <w:r>
        <w:t>o</w:t>
      </w:r>
      <w:r w:rsidRPr="000B6244">
        <w:t>verlap:</w:t>
      </w:r>
    </w:p>
    <w:p w:rsidR="00D02C15" w:rsidRPr="000B6244" w:rsidRDefault="00D02C15" w:rsidP="0077044B">
      <w:pPr>
        <w:pStyle w:val="MSUFTCHSpec"/>
        <w:numPr>
          <w:ilvl w:val="5"/>
          <w:numId w:val="22"/>
        </w:numPr>
        <w:spacing w:before="240"/>
      </w:pPr>
      <w:r w:rsidRPr="000B6244">
        <w:t>On top of bedding.</w:t>
      </w:r>
    </w:p>
    <w:p w:rsidR="00D02C15" w:rsidRPr="000B6244" w:rsidRDefault="00D02C15" w:rsidP="0077044B">
      <w:pPr>
        <w:pStyle w:val="MSUFTCHSpec"/>
        <w:numPr>
          <w:ilvl w:val="5"/>
          <w:numId w:val="22"/>
        </w:numPr>
      </w:pPr>
      <w:r w:rsidRPr="000B6244">
        <w:t>Between successive sheets in direction of flow.</w:t>
      </w:r>
    </w:p>
    <w:p w:rsidR="00D02C15" w:rsidRPr="000B6244" w:rsidRDefault="00D02C15" w:rsidP="0077044B">
      <w:pPr>
        <w:pStyle w:val="MSUFTCHSpec"/>
        <w:numPr>
          <w:ilvl w:val="3"/>
          <w:numId w:val="22"/>
        </w:numPr>
        <w:spacing w:before="240"/>
      </w:pPr>
      <w:r w:rsidRPr="000B6244">
        <w:t>Repair:  Place geotextile patch over the damaged area and extend three feet beyond the perimeter of the tear or damage.</w:t>
      </w:r>
    </w:p>
    <w:p w:rsidR="00D02C15" w:rsidRPr="000B6244" w:rsidRDefault="00D02C15" w:rsidP="0077044B">
      <w:pPr>
        <w:pStyle w:val="MSUFTCHSpec"/>
        <w:numPr>
          <w:ilvl w:val="2"/>
          <w:numId w:val="22"/>
        </w:numPr>
        <w:spacing w:before="240"/>
      </w:pPr>
      <w:r w:rsidRPr="000B6244">
        <w:t>Pipe Laying:</w:t>
      </w:r>
    </w:p>
    <w:p w:rsidR="00D02C15" w:rsidRPr="000B6244" w:rsidRDefault="00D02C15" w:rsidP="0077044B">
      <w:pPr>
        <w:pStyle w:val="MSUFTCHSpec"/>
        <w:numPr>
          <w:ilvl w:val="3"/>
          <w:numId w:val="22"/>
        </w:numPr>
        <w:spacing w:before="240"/>
      </w:pPr>
      <w:r w:rsidRPr="000B6244">
        <w:t>Bearing:  Support entire length of pipe barrel evenly.</w:t>
      </w:r>
    </w:p>
    <w:p w:rsidR="00D02C15" w:rsidRPr="000B6244" w:rsidRDefault="00D02C15" w:rsidP="0077044B">
      <w:pPr>
        <w:pStyle w:val="MSUFTCHSpec"/>
        <w:numPr>
          <w:ilvl w:val="3"/>
          <w:numId w:val="22"/>
        </w:numPr>
      </w:pPr>
      <w:r w:rsidRPr="000B6244">
        <w:t>Direction:  Commence at outlet and proceed into system.</w:t>
      </w:r>
    </w:p>
    <w:p w:rsidR="00D02C15" w:rsidRPr="000B6244" w:rsidRDefault="00D02C15" w:rsidP="0077044B">
      <w:pPr>
        <w:pStyle w:val="MSUFTCHSpec"/>
        <w:numPr>
          <w:ilvl w:val="3"/>
          <w:numId w:val="22"/>
        </w:numPr>
      </w:pPr>
      <w:r w:rsidRPr="000B6244">
        <w:t>Method:</w:t>
      </w:r>
    </w:p>
    <w:p w:rsidR="00D02C15" w:rsidRPr="000B6244" w:rsidRDefault="00D02C15" w:rsidP="0077044B">
      <w:pPr>
        <w:pStyle w:val="MSUFTCHSpec"/>
        <w:numPr>
          <w:ilvl w:val="4"/>
          <w:numId w:val="22"/>
        </w:numPr>
        <w:spacing w:before="240"/>
      </w:pPr>
      <w:r w:rsidRPr="000B6244">
        <w:t>Wipe clean the socket of pipe last laid.</w:t>
      </w:r>
    </w:p>
    <w:p w:rsidR="00D02C15" w:rsidRPr="000B6244" w:rsidRDefault="00D02C15" w:rsidP="0077044B">
      <w:pPr>
        <w:pStyle w:val="MSUFTCHSpec"/>
        <w:numPr>
          <w:ilvl w:val="4"/>
          <w:numId w:val="22"/>
        </w:numPr>
      </w:pPr>
      <w:r w:rsidRPr="000B6244">
        <w:t>Center end of pipe to be laid and fasten coupling.</w:t>
      </w:r>
    </w:p>
    <w:p w:rsidR="00D02C15" w:rsidRPr="000B6244" w:rsidRDefault="00D02C15" w:rsidP="0077044B">
      <w:pPr>
        <w:pStyle w:val="MSUFTCHSpec"/>
        <w:numPr>
          <w:ilvl w:val="4"/>
          <w:numId w:val="22"/>
        </w:numPr>
      </w:pPr>
      <w:r w:rsidRPr="000B6244">
        <w:t>Center pipe to form an underdrain with a uniform invert.</w:t>
      </w:r>
    </w:p>
    <w:p w:rsidR="00D02C15" w:rsidRPr="000B6244" w:rsidRDefault="00D02C15" w:rsidP="0077044B">
      <w:pPr>
        <w:pStyle w:val="MSUFTCHSpec"/>
        <w:numPr>
          <w:ilvl w:val="2"/>
          <w:numId w:val="22"/>
        </w:numPr>
        <w:spacing w:before="240"/>
      </w:pPr>
      <w:r w:rsidRPr="000B6244">
        <w:t>[ Cleanouts:</w:t>
      </w:r>
    </w:p>
    <w:p w:rsidR="00D02C15" w:rsidRPr="000B6244" w:rsidRDefault="00D02C15" w:rsidP="0077044B">
      <w:pPr>
        <w:pStyle w:val="MSUFTCHSpec"/>
        <w:numPr>
          <w:ilvl w:val="3"/>
          <w:numId w:val="22"/>
        </w:numPr>
        <w:spacing w:before="240"/>
      </w:pPr>
      <w:r w:rsidRPr="000B6244">
        <w:t xml:space="preserve">Prefabricated wye and elbow or double elbow furnished by pipe </w:t>
      </w:r>
      <w:r>
        <w:t>m</w:t>
      </w:r>
      <w:r w:rsidRPr="000B6244">
        <w:t>anufacturer.</w:t>
      </w:r>
    </w:p>
    <w:p w:rsidR="00D02C15" w:rsidRPr="000B6244" w:rsidRDefault="00D02C15" w:rsidP="0077044B">
      <w:pPr>
        <w:pStyle w:val="MSUFTCHSpec"/>
        <w:numPr>
          <w:ilvl w:val="3"/>
          <w:numId w:val="22"/>
        </w:numPr>
      </w:pPr>
      <w:r w:rsidRPr="000B6244">
        <w:t>Located:  As  indicated on the Drawings.</w:t>
      </w:r>
    </w:p>
    <w:p w:rsidR="00D02C15" w:rsidRPr="000B6244" w:rsidRDefault="00D02C15" w:rsidP="0077044B">
      <w:pPr>
        <w:pStyle w:val="MSUFTCHSpec"/>
        <w:numPr>
          <w:ilvl w:val="3"/>
          <w:numId w:val="22"/>
        </w:numPr>
      </w:pPr>
      <w:r w:rsidRPr="000B6244">
        <w:t>[Refer to standard detail on the Drawings.  ] ]</w:t>
      </w:r>
    </w:p>
    <w:p w:rsidR="00D02C15" w:rsidRPr="000B6244" w:rsidRDefault="00D02C15" w:rsidP="0077044B">
      <w:pPr>
        <w:pStyle w:val="MSUFTCHSpec"/>
        <w:numPr>
          <w:ilvl w:val="2"/>
          <w:numId w:val="22"/>
        </w:numPr>
        <w:spacing w:before="240"/>
      </w:pPr>
      <w:r w:rsidRPr="000B6244">
        <w:t>Connections:</w:t>
      </w:r>
    </w:p>
    <w:p w:rsidR="00D02C15" w:rsidRPr="000B6244" w:rsidRDefault="00D02C15" w:rsidP="0077044B">
      <w:pPr>
        <w:pStyle w:val="MSUFTCHSpec"/>
        <w:numPr>
          <w:ilvl w:val="3"/>
          <w:numId w:val="22"/>
        </w:numPr>
        <w:spacing w:before="240"/>
      </w:pPr>
      <w:r w:rsidRPr="000B6244">
        <w:t>To Existing Pipe:  Relay pipe length as required and mortar in pipe connection.</w:t>
      </w:r>
    </w:p>
    <w:p w:rsidR="00D02C15" w:rsidRPr="000B6244" w:rsidRDefault="00D02C15" w:rsidP="0077044B">
      <w:pPr>
        <w:pStyle w:val="MSUFTCHSpec"/>
        <w:numPr>
          <w:ilvl w:val="3"/>
          <w:numId w:val="22"/>
        </w:numPr>
      </w:pPr>
      <w:r w:rsidRPr="000B6244">
        <w:t>To Existing Manhole:  Core through wall and mortar in pipe connection solid.</w:t>
      </w:r>
    </w:p>
    <w:p w:rsidR="00D02C15" w:rsidRPr="000B6244" w:rsidRDefault="00D02C15" w:rsidP="0077044B">
      <w:pPr>
        <w:pStyle w:val="MSUFTCHSpec"/>
        <w:numPr>
          <w:ilvl w:val="1"/>
          <w:numId w:val="22"/>
        </w:numPr>
        <w:spacing w:before="240"/>
      </w:pPr>
      <w:r w:rsidRPr="000B6244">
        <w:lastRenderedPageBreak/>
        <w:t>CLEANING</w:t>
      </w:r>
    </w:p>
    <w:p w:rsidR="00D02C15" w:rsidRPr="000B6244" w:rsidRDefault="00D02C15" w:rsidP="0077044B">
      <w:pPr>
        <w:pStyle w:val="MSUFTCHSpec"/>
        <w:numPr>
          <w:ilvl w:val="2"/>
          <w:numId w:val="22"/>
        </w:numPr>
        <w:spacing w:before="240"/>
      </w:pPr>
      <w:r w:rsidRPr="000B6244">
        <w:t>Debris:  Remove all dirt and debris, including cemented or wedged material from the inside of all pipes, cleanouts and manholes.</w:t>
      </w:r>
    </w:p>
    <w:p w:rsidR="00D02C15" w:rsidRPr="000B6244" w:rsidRDefault="00D02C15" w:rsidP="0077044B">
      <w:pPr>
        <w:pStyle w:val="MSUFTCHSpec"/>
        <w:numPr>
          <w:ilvl w:val="2"/>
          <w:numId w:val="22"/>
        </w:numPr>
        <w:spacing w:before="240"/>
      </w:pPr>
      <w:r w:rsidRPr="000B6244">
        <w:t>[ Final Acceptance:  Clean storm sewer [ and manhole ] before requesting final acceptance. ]</w:t>
      </w:r>
    </w:p>
    <w:p w:rsidR="00D02C15" w:rsidRPr="000B6244" w:rsidRDefault="00D02C15" w:rsidP="00E63342">
      <w:pPr>
        <w:rPr>
          <w:szCs w:val="22"/>
        </w:rPr>
      </w:pPr>
    </w:p>
    <w:p w:rsidR="00D02C15" w:rsidRPr="000B6244" w:rsidRDefault="00D02C15" w:rsidP="00E63342">
      <w:pPr>
        <w:rPr>
          <w:szCs w:val="22"/>
        </w:rPr>
      </w:pPr>
    </w:p>
    <w:p w:rsidR="00D02C15" w:rsidRPr="000B6244" w:rsidRDefault="00D02C15" w:rsidP="00E63342">
      <w:pPr>
        <w:rPr>
          <w:szCs w:val="22"/>
        </w:rPr>
      </w:pPr>
      <w:r w:rsidRPr="000B6244">
        <w:rPr>
          <w:szCs w:val="22"/>
        </w:rPr>
        <w:t>END OF SECTION</w:t>
      </w:r>
      <w:bookmarkStart w:id="4" w:name="Section_No3"/>
      <w:bookmarkEnd w:id="4"/>
      <w:r>
        <w:rPr>
          <w:szCs w:val="22"/>
        </w:rPr>
        <w:t xml:space="preserve"> 334613</w:t>
      </w:r>
    </w:p>
    <w:p w:rsidR="00D02C15" w:rsidRPr="000B6244" w:rsidRDefault="00D02C15" w:rsidP="00E63342">
      <w:pPr>
        <w:rPr>
          <w:szCs w:val="22"/>
        </w:rPr>
      </w:pPr>
    </w:p>
    <w:sectPr w:rsidR="00D02C15" w:rsidRPr="000B6244" w:rsidSect="00B65F96">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65F" w:rsidRDefault="00AE765F">
      <w:r>
        <w:separator/>
      </w:r>
    </w:p>
  </w:endnote>
  <w:endnote w:type="continuationSeparator" w:id="0">
    <w:p w:rsidR="00AE765F" w:rsidRDefault="00AE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C15" w:rsidRDefault="00D02C15">
    <w:pPr>
      <w:pStyle w:val="Footer"/>
      <w:rPr>
        <w:sz w:val="20"/>
        <w:szCs w:val="20"/>
      </w:rPr>
    </w:pPr>
  </w:p>
  <w:p w:rsidR="00D02C15" w:rsidRPr="000B6244" w:rsidRDefault="00D02C15">
    <w:pPr>
      <w:pStyle w:val="Footer"/>
      <w:rPr>
        <w:sz w:val="20"/>
        <w:szCs w:val="20"/>
      </w:rPr>
    </w:pPr>
    <w:r w:rsidRPr="000B6244">
      <w:rPr>
        <w:sz w:val="20"/>
        <w:szCs w:val="20"/>
      </w:rPr>
      <w:t>334613FdnDrainSyst.doc</w:t>
    </w:r>
  </w:p>
  <w:p w:rsidR="00D02C15" w:rsidRPr="000B6244" w:rsidRDefault="00D02C15">
    <w:pPr>
      <w:pStyle w:val="Footer"/>
      <w:rPr>
        <w:sz w:val="20"/>
        <w:szCs w:val="20"/>
      </w:rPr>
    </w:pPr>
    <w:r w:rsidRPr="000B6244">
      <w:rPr>
        <w:sz w:val="20"/>
        <w:szCs w:val="20"/>
      </w:rPr>
      <w:t xml:space="preserve">Revised </w:t>
    </w:r>
    <w:r w:rsidR="003840AE">
      <w:rPr>
        <w:sz w:val="20"/>
        <w:szCs w:val="20"/>
      </w:rPr>
      <w:t>0</w:t>
    </w:r>
    <w:r w:rsidR="00D6522D">
      <w:rPr>
        <w:sz w:val="20"/>
        <w:szCs w:val="20"/>
      </w:rPr>
      <w:t>8</w:t>
    </w:r>
    <w:r w:rsidR="003840AE">
      <w:rPr>
        <w:sz w:val="20"/>
        <w:szCs w:val="20"/>
      </w:rPr>
      <w:t>/31/2017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65F" w:rsidRDefault="00AE765F">
      <w:r>
        <w:separator/>
      </w:r>
    </w:p>
  </w:footnote>
  <w:footnote w:type="continuationSeparator" w:id="0">
    <w:p w:rsidR="00AE765F" w:rsidRDefault="00AE7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9" w:type="pct"/>
      <w:tblLayout w:type="fixed"/>
      <w:tblCellMar>
        <w:left w:w="115" w:type="dxa"/>
        <w:right w:w="115" w:type="dxa"/>
      </w:tblCellMar>
      <w:tblLook w:val="04A0" w:firstRow="1" w:lastRow="0" w:firstColumn="1" w:lastColumn="0" w:noHBand="0" w:noVBand="1"/>
    </w:tblPr>
    <w:tblGrid>
      <w:gridCol w:w="6026"/>
      <w:gridCol w:w="3341"/>
    </w:tblGrid>
    <w:tr w:rsidR="00D02C15" w:rsidTr="0086693A">
      <w:trPr>
        <w:trHeight w:val="1124"/>
      </w:trPr>
      <w:tc>
        <w:tcPr>
          <w:tcW w:w="6026" w:type="dxa"/>
          <w:tcMar>
            <w:left w:w="14" w:type="dxa"/>
            <w:right w:w="115" w:type="dxa"/>
          </w:tcMar>
        </w:tcPr>
        <w:p w:rsidR="00D02C15" w:rsidRDefault="00D02C15" w:rsidP="00774555">
          <w:pPr>
            <w:pStyle w:val="Header"/>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D02C15" w:rsidRDefault="00D02C15" w:rsidP="00774555">
          <w:pPr>
            <w:pStyle w:val="Header"/>
          </w:pPr>
          <w:r>
            <w:t>Construction Standards</w:t>
          </w:r>
        </w:p>
      </w:tc>
      <w:tc>
        <w:tcPr>
          <w:tcW w:w="3341" w:type="dxa"/>
          <w:tcMar>
            <w:left w:w="14" w:type="dxa"/>
            <w:right w:w="14" w:type="dxa"/>
          </w:tcMar>
        </w:tcPr>
        <w:p w:rsidR="00D02C15" w:rsidRPr="000B6244" w:rsidRDefault="00D02C15" w:rsidP="0086693A">
          <w:pPr>
            <w:jc w:val="right"/>
            <w:rPr>
              <w:caps/>
              <w:szCs w:val="22"/>
            </w:rPr>
          </w:pPr>
          <w:r w:rsidRPr="000B6244">
            <w:rPr>
              <w:caps/>
              <w:szCs w:val="22"/>
            </w:rPr>
            <w:t>Foundation Drainage System</w:t>
          </w:r>
        </w:p>
        <w:p w:rsidR="00D02C15" w:rsidRPr="000B6244" w:rsidRDefault="00D02C15" w:rsidP="0086693A">
          <w:pPr>
            <w:jc w:val="right"/>
            <w:rPr>
              <w:szCs w:val="22"/>
            </w:rPr>
          </w:pPr>
          <w:r w:rsidRPr="000B6244">
            <w:rPr>
              <w:szCs w:val="22"/>
            </w:rPr>
            <w:t xml:space="preserve">PAGE </w:t>
          </w:r>
          <w:r>
            <w:rPr>
              <w:szCs w:val="22"/>
            </w:rPr>
            <w:t>334613</w:t>
          </w:r>
          <w:r w:rsidRPr="000B6244">
            <w:rPr>
              <w:szCs w:val="22"/>
            </w:rPr>
            <w:t xml:space="preserve"> - </w:t>
          </w:r>
          <w:r w:rsidRPr="000B6244">
            <w:rPr>
              <w:rStyle w:val="PageNumber"/>
              <w:szCs w:val="22"/>
            </w:rPr>
            <w:fldChar w:fldCharType="begin"/>
          </w:r>
          <w:r w:rsidRPr="000B6244">
            <w:rPr>
              <w:rStyle w:val="PageNumber"/>
              <w:szCs w:val="22"/>
            </w:rPr>
            <w:instrText xml:space="preserve"> PAGE </w:instrText>
          </w:r>
          <w:r w:rsidRPr="000B6244">
            <w:rPr>
              <w:rStyle w:val="PageNumber"/>
              <w:szCs w:val="22"/>
            </w:rPr>
            <w:fldChar w:fldCharType="separate"/>
          </w:r>
          <w:r w:rsidR="00D6522D">
            <w:rPr>
              <w:rStyle w:val="PageNumber"/>
              <w:noProof/>
              <w:szCs w:val="22"/>
            </w:rPr>
            <w:t>1</w:t>
          </w:r>
          <w:r w:rsidRPr="000B6244">
            <w:rPr>
              <w:rStyle w:val="PageNumber"/>
              <w:szCs w:val="22"/>
            </w:rPr>
            <w:fldChar w:fldCharType="end"/>
          </w:r>
        </w:p>
        <w:p w:rsidR="00D02C15" w:rsidRDefault="00D02C15" w:rsidP="00774555">
          <w:pPr>
            <w:pStyle w:val="Header"/>
            <w:jc w:val="right"/>
          </w:pPr>
        </w:p>
      </w:tc>
    </w:tr>
  </w:tbl>
  <w:p w:rsidR="00D02C15" w:rsidRPr="00C43FC1" w:rsidRDefault="00D02C15" w:rsidP="00C43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720"/>
        </w:tabs>
        <w:ind w:left="720" w:hanging="720"/>
      </w:pPr>
      <w:rPr>
        <w:rFonts w:cs="Times New Roman"/>
      </w:rPr>
    </w:lvl>
    <w:lvl w:ilvl="4">
      <w:start w:val="1"/>
      <w:numFmt w:val="upperLetter"/>
      <w:lvlText w:val="%5."/>
      <w:lvlJc w:val="left"/>
      <w:pPr>
        <w:tabs>
          <w:tab w:val="left" w:pos="720"/>
        </w:tabs>
        <w:ind w:left="720" w:hanging="480"/>
      </w:pPr>
      <w:rPr>
        <w:rFonts w:cs="Times New Roman"/>
      </w:rPr>
    </w:lvl>
    <w:lvl w:ilvl="5">
      <w:start w:val="1"/>
      <w:numFmt w:val="decimal"/>
      <w:lvlText w:val="%6."/>
      <w:lvlJc w:val="left"/>
      <w:pPr>
        <w:tabs>
          <w:tab w:val="left" w:pos="1200"/>
        </w:tabs>
        <w:ind w:left="1200" w:hanging="480"/>
      </w:pPr>
      <w:rPr>
        <w:rFonts w:cs="Times New Roman"/>
      </w:rPr>
    </w:lvl>
    <w:lvl w:ilvl="6">
      <w:start w:val="1"/>
      <w:numFmt w:val="lowerLetter"/>
      <w:lvlText w:val="%7."/>
      <w:lvlJc w:val="left"/>
      <w:pPr>
        <w:tabs>
          <w:tab w:val="left" w:pos="1680"/>
        </w:tabs>
        <w:ind w:left="1680" w:hanging="480"/>
      </w:pPr>
      <w:rPr>
        <w:rFonts w:cs="Times New Roman"/>
      </w:rPr>
    </w:lvl>
    <w:lvl w:ilvl="7">
      <w:start w:val="1"/>
      <w:numFmt w:val="decimal"/>
      <w:lvlText w:val="%8)"/>
      <w:lvlJc w:val="left"/>
      <w:pPr>
        <w:tabs>
          <w:tab w:val="left" w:pos="2160"/>
        </w:tabs>
        <w:ind w:left="2160" w:hanging="480"/>
      </w:pPr>
      <w:rPr>
        <w:rFonts w:cs="Times New Roman"/>
      </w:rPr>
    </w:lvl>
    <w:lvl w:ilvl="8">
      <w:start w:val="1"/>
      <w:numFmt w:val="lowerLetter"/>
      <w:lvlText w:val="%9)"/>
      <w:lvlJc w:val="left"/>
      <w:pPr>
        <w:tabs>
          <w:tab w:val="left" w:pos="2640"/>
        </w:tabs>
        <w:ind w:left="2640" w:hanging="480"/>
      </w:pPr>
      <w:rPr>
        <w:rFonts w:cs="Times New Roman"/>
      </w:rPr>
    </w:lvl>
  </w:abstractNum>
  <w:abstractNum w:abstractNumId="1" w15:restartNumberingAfterBreak="0">
    <w:nsid w:val="08A97783"/>
    <w:multiLevelType w:val="multilevel"/>
    <w:tmpl w:val="F2B0D9FA"/>
    <w:lvl w:ilvl="0">
      <w:start w:val="1"/>
      <w:numFmt w:val="decimal"/>
      <w:suff w:val="nothing"/>
      <w:lvlText w:val="PART %1 - "/>
      <w:lvlJc w:val="right"/>
      <w:pPr>
        <w:ind w:left="360" w:hanging="144"/>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2" w15:restartNumberingAfterBreak="0">
    <w:nsid w:val="0D355D74"/>
    <w:multiLevelType w:val="multilevel"/>
    <w:tmpl w:val="51F6CBCE"/>
    <w:lvl w:ilvl="0">
      <w:start w:val="1"/>
      <w:numFmt w:val="decimal"/>
      <w:pStyle w:val="FTCHSpec2"/>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bullet"/>
      <w:lvlText w:val="–"/>
      <w:lvlJc w:val="left"/>
      <w:pPr>
        <w:tabs>
          <w:tab w:val="num" w:pos="2520"/>
        </w:tabs>
        <w:ind w:left="2520" w:hanging="360"/>
      </w:pPr>
      <w:rPr>
        <w:rFonts w:ascii="Arial" w:hAnsi="Arial" w:hint="default"/>
        <w:color w:val="auto"/>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0B75D7C"/>
    <w:multiLevelType w:val="multilevel"/>
    <w:tmpl w:val="553EC2F4"/>
    <w:lvl w:ilvl="0">
      <w:start w:val="1"/>
      <w:numFmt w:val="decimal"/>
      <w:suff w:val="nothing"/>
      <w:lvlText w:val="PART %1 - "/>
      <w:lvlJc w:val="left"/>
      <w:pPr>
        <w:ind w:left="360" w:hanging="144"/>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4" w15:restartNumberingAfterBreak="0">
    <w:nsid w:val="13530A87"/>
    <w:multiLevelType w:val="multilevel"/>
    <w:tmpl w:val="09F66DE6"/>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1440"/>
        </w:tabs>
        <w:ind w:left="1440" w:hanging="1440"/>
      </w:pPr>
      <w:rPr>
        <w:rFonts w:ascii="Symbol" w:hAnsi="Symbol" w:hint="default"/>
      </w:rPr>
    </w:lvl>
    <w:lvl w:ilvl="8">
      <w:start w:val="1"/>
      <w:numFmt w:val="bullet"/>
      <w:lvlText w:val="–"/>
      <w:lvlJc w:val="left"/>
      <w:pPr>
        <w:tabs>
          <w:tab w:val="num" w:pos="1440"/>
        </w:tabs>
        <w:ind w:left="1440" w:hanging="1440"/>
      </w:pPr>
      <w:rPr>
        <w:rFonts w:ascii="Arial" w:hAnsi="Arial" w:hint="default"/>
      </w:rPr>
    </w:lvl>
  </w:abstractNum>
  <w:abstractNum w:abstractNumId="5" w15:restartNumberingAfterBreak="0">
    <w:nsid w:val="1A042F15"/>
    <w:multiLevelType w:val="multilevel"/>
    <w:tmpl w:val="29121566"/>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decimal"/>
      <w:lvlText w:val="(%8)"/>
      <w:lvlJc w:val="left"/>
      <w:pPr>
        <w:tabs>
          <w:tab w:val="num" w:pos="1440"/>
        </w:tabs>
        <w:ind w:left="1440" w:hanging="1440"/>
      </w:pPr>
      <w:rPr>
        <w:rFonts w:cs="Times New Roman" w:hint="default"/>
      </w:rPr>
    </w:lvl>
    <w:lvl w:ilvl="8">
      <w:start w:val="1"/>
      <w:numFmt w:val="bullet"/>
      <w:lvlText w:val="–"/>
      <w:lvlJc w:val="left"/>
      <w:pPr>
        <w:tabs>
          <w:tab w:val="num" w:pos="1440"/>
        </w:tabs>
        <w:ind w:left="1440" w:hanging="1440"/>
      </w:pPr>
      <w:rPr>
        <w:rFonts w:ascii="Arial" w:hAnsi="Arial" w:hint="default"/>
      </w:rPr>
    </w:lvl>
  </w:abstractNum>
  <w:abstractNum w:abstractNumId="6" w15:restartNumberingAfterBreak="0">
    <w:nsid w:val="2429623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8" w15:restartNumberingAfterBreak="0">
    <w:nsid w:val="2F627B0B"/>
    <w:multiLevelType w:val="multilevel"/>
    <w:tmpl w:val="8EA8267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93"/>
        </w:tabs>
        <w:ind w:left="893" w:hanging="89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440"/>
        </w:tabs>
        <w:ind w:left="1440" w:hanging="547"/>
      </w:pPr>
      <w:rPr>
        <w:rFonts w:ascii="Times New Roman" w:hAnsi="Times New Roman" w:cs="Times New Roman" w:hint="default"/>
        <w:b w:val="0"/>
        <w:i w:val="0"/>
        <w:sz w:val="22"/>
        <w:szCs w:val="22"/>
      </w:rPr>
    </w:lvl>
    <w:lvl w:ilvl="3">
      <w:start w:val="1"/>
      <w:numFmt w:val="decimal"/>
      <w:lvlText w:val="%4."/>
      <w:lvlJc w:val="left"/>
      <w:pPr>
        <w:tabs>
          <w:tab w:val="num" w:pos="2016"/>
        </w:tabs>
        <w:ind w:left="2016" w:hanging="576"/>
      </w:pPr>
      <w:rPr>
        <w:rFonts w:ascii="Times New Roman" w:hAnsi="Times New Roman" w:cs="Times New Roman" w:hint="default"/>
        <w:b w:val="0"/>
        <w:i w:val="0"/>
        <w:sz w:val="22"/>
        <w:szCs w:val="22"/>
      </w:rPr>
    </w:lvl>
    <w:lvl w:ilvl="4">
      <w:start w:val="1"/>
      <w:numFmt w:val="lowerLetter"/>
      <w:lvlText w:val="%5."/>
      <w:lvlJc w:val="left"/>
      <w:pPr>
        <w:tabs>
          <w:tab w:val="num" w:pos="2592"/>
        </w:tabs>
        <w:ind w:left="2592" w:hanging="576"/>
      </w:pPr>
      <w:rPr>
        <w:rFonts w:ascii="Times New Roman" w:hAnsi="Times New Roman" w:cs="Times New Roman" w:hint="default"/>
        <w:b w:val="0"/>
        <w:i w:val="0"/>
        <w:sz w:val="22"/>
        <w:szCs w:val="22"/>
      </w:rPr>
    </w:lvl>
    <w:lvl w:ilvl="5">
      <w:start w:val="1"/>
      <w:numFmt w:val="decimal"/>
      <w:lvlText w:val="%6)"/>
      <w:lvlJc w:val="left"/>
      <w:pPr>
        <w:tabs>
          <w:tab w:val="num" w:pos="3168"/>
        </w:tabs>
        <w:ind w:left="3168" w:hanging="576"/>
      </w:pPr>
      <w:rPr>
        <w:rFonts w:ascii="Times New Roman" w:hAnsi="Times New Roman" w:cs="Times New Roman" w:hint="default"/>
        <w:b w:val="0"/>
        <w:i w:val="0"/>
        <w:sz w:val="22"/>
        <w:szCs w:val="22"/>
      </w:rPr>
    </w:lvl>
    <w:lvl w:ilvl="6">
      <w:start w:val="1"/>
      <w:numFmt w:val="lowerLetter"/>
      <w:lvlText w:val="%7)"/>
      <w:lvlJc w:val="left"/>
      <w:pPr>
        <w:tabs>
          <w:tab w:val="num" w:pos="3744"/>
        </w:tabs>
        <w:ind w:left="3744" w:hanging="576"/>
      </w:pPr>
      <w:rPr>
        <w:rFonts w:ascii="Times New Roman" w:hAnsi="Times New Roman" w:cs="Times New Roman" w:hint="default"/>
        <w:b w:val="0"/>
        <w:i w:val="0"/>
        <w:sz w:val="22"/>
        <w:szCs w:val="22"/>
      </w:rPr>
    </w:lvl>
    <w:lvl w:ilvl="7">
      <w:start w:val="1"/>
      <w:numFmt w:val="decimal"/>
      <w:lvlText w:val="(%8)"/>
      <w:lvlJc w:val="left"/>
      <w:pPr>
        <w:tabs>
          <w:tab w:val="num" w:pos="4320"/>
        </w:tabs>
        <w:ind w:left="4320" w:hanging="576"/>
      </w:pPr>
      <w:rPr>
        <w:rFonts w:ascii="Times New Roman" w:hAnsi="Times New Roman" w:cs="Times New Roman" w:hint="default"/>
        <w:b w:val="0"/>
        <w:i w:val="0"/>
        <w:sz w:val="22"/>
        <w:szCs w:val="22"/>
      </w:rPr>
    </w:lvl>
    <w:lvl w:ilvl="8">
      <w:start w:val="1"/>
      <w:numFmt w:val="lowerLetter"/>
      <w:lvlText w:val="(%9)"/>
      <w:lvlJc w:val="left"/>
      <w:pPr>
        <w:tabs>
          <w:tab w:val="num" w:pos="4896"/>
        </w:tabs>
        <w:ind w:left="4896" w:hanging="576"/>
      </w:pPr>
      <w:rPr>
        <w:rFonts w:ascii="Times New Roman" w:hAnsi="Times New Roman" w:cs="Times New Roman" w:hint="default"/>
        <w:b w:val="0"/>
        <w:i w:val="0"/>
        <w:sz w:val="22"/>
        <w:szCs w:val="22"/>
      </w:rPr>
    </w:lvl>
  </w:abstractNum>
  <w:abstractNum w:abstractNumId="9" w15:restartNumberingAfterBreak="0">
    <w:nsid w:val="30003A6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3EB55C1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ED63EDF"/>
    <w:multiLevelType w:val="multilevel"/>
    <w:tmpl w:val="689E0DDA"/>
    <w:lvl w:ilvl="0">
      <w:start w:val="1"/>
      <w:numFmt w:val="decimal"/>
      <w:suff w:val="nothing"/>
      <w:lvlText w:val="PART %1 - "/>
      <w:lvlJc w:val="left"/>
      <w:pPr>
        <w:ind w:left="360" w:hanging="360"/>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12" w15:restartNumberingAfterBreak="0">
    <w:nsid w:val="5A99611D"/>
    <w:multiLevelType w:val="multilevel"/>
    <w:tmpl w:val="B1C8E9E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3" w15:restartNumberingAfterBreak="0">
    <w:nsid w:val="65715D10"/>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4" w15:restartNumberingAfterBreak="0">
    <w:nsid w:val="7677043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770709D1"/>
    <w:multiLevelType w:val="multilevel"/>
    <w:tmpl w:val="39E696A2"/>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decimal"/>
      <w:lvlText w:val="(%8)"/>
      <w:lvlJc w:val="left"/>
      <w:pPr>
        <w:tabs>
          <w:tab w:val="num" w:pos="3125"/>
        </w:tabs>
        <w:ind w:left="3125" w:hanging="490"/>
      </w:pPr>
      <w:rPr>
        <w:rFonts w:cs="Times New Roman" w:hint="default"/>
      </w:rPr>
    </w:lvl>
    <w:lvl w:ilvl="8">
      <w:start w:val="1"/>
      <w:numFmt w:val="bullet"/>
      <w:lvlText w:val="–"/>
      <w:lvlJc w:val="left"/>
      <w:pPr>
        <w:tabs>
          <w:tab w:val="num" w:pos="1440"/>
        </w:tabs>
        <w:ind w:left="1440" w:hanging="1440"/>
      </w:pPr>
      <w:rPr>
        <w:rFonts w:ascii="Arial" w:hAnsi="Aria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5"/>
  </w:num>
  <w:num w:numId="11">
    <w:abstractNumId w:val="1"/>
  </w:num>
  <w:num w:numId="12">
    <w:abstractNumId w:val="3"/>
  </w:num>
  <w:num w:numId="13">
    <w:abstractNumId w:val="11"/>
  </w:num>
  <w:num w:numId="14">
    <w:abstractNumId w:val="14"/>
  </w:num>
  <w:num w:numId="15">
    <w:abstractNumId w:val="6"/>
  </w:num>
  <w:num w:numId="16">
    <w:abstractNumId w:val="9"/>
  </w:num>
  <w:num w:numId="17">
    <w:abstractNumId w:val="2"/>
  </w:num>
  <w:num w:numId="18">
    <w:abstractNumId w:val="4"/>
  </w:num>
  <w:num w:numId="19">
    <w:abstractNumId w:val="5"/>
  </w:num>
  <w:num w:numId="20">
    <w:abstractNumId w:val="10"/>
  </w:num>
  <w:num w:numId="21">
    <w:abstractNumId w:val="7"/>
  </w:num>
  <w:num w:numId="22">
    <w:abstractNumId w:val="13"/>
  </w:num>
  <w:num w:numId="23">
    <w:abstractNumId w:val="7"/>
  </w:num>
  <w:num w:numId="24">
    <w:abstractNumId w:val="12"/>
  </w:num>
  <w:num w:numId="25">
    <w:abstractNumId w:val="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rawingGridHorizontalSpacing w:val="187"/>
  <w:drawingGridVerticalSpacing w:val="18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134"/>
    <w:rsid w:val="00002644"/>
    <w:rsid w:val="00002A3D"/>
    <w:rsid w:val="00006791"/>
    <w:rsid w:val="0002754A"/>
    <w:rsid w:val="00032027"/>
    <w:rsid w:val="00072D2E"/>
    <w:rsid w:val="00090EA5"/>
    <w:rsid w:val="0009644F"/>
    <w:rsid w:val="000B6244"/>
    <w:rsid w:val="000B672C"/>
    <w:rsid w:val="000C5333"/>
    <w:rsid w:val="000D66E4"/>
    <w:rsid w:val="000F5D6B"/>
    <w:rsid w:val="00117A2B"/>
    <w:rsid w:val="0013143E"/>
    <w:rsid w:val="00132E18"/>
    <w:rsid w:val="00135CCB"/>
    <w:rsid w:val="00176B1F"/>
    <w:rsid w:val="00177716"/>
    <w:rsid w:val="00180303"/>
    <w:rsid w:val="001843FD"/>
    <w:rsid w:val="00195B8E"/>
    <w:rsid w:val="001A483E"/>
    <w:rsid w:val="001A79B6"/>
    <w:rsid w:val="001C6915"/>
    <w:rsid w:val="001E7E2C"/>
    <w:rsid w:val="00206212"/>
    <w:rsid w:val="00206AFC"/>
    <w:rsid w:val="00235134"/>
    <w:rsid w:val="00262104"/>
    <w:rsid w:val="00266062"/>
    <w:rsid w:val="002A04C2"/>
    <w:rsid w:val="002C7E8A"/>
    <w:rsid w:val="002D65E0"/>
    <w:rsid w:val="002F549C"/>
    <w:rsid w:val="003212FE"/>
    <w:rsid w:val="003254ED"/>
    <w:rsid w:val="00353837"/>
    <w:rsid w:val="00363A9E"/>
    <w:rsid w:val="0036493B"/>
    <w:rsid w:val="003840AE"/>
    <w:rsid w:val="003907AB"/>
    <w:rsid w:val="003A2A1B"/>
    <w:rsid w:val="003C3BD3"/>
    <w:rsid w:val="003D1819"/>
    <w:rsid w:val="003E167D"/>
    <w:rsid w:val="003F7D3B"/>
    <w:rsid w:val="00432749"/>
    <w:rsid w:val="00433341"/>
    <w:rsid w:val="004368BE"/>
    <w:rsid w:val="00445907"/>
    <w:rsid w:val="00473177"/>
    <w:rsid w:val="00473290"/>
    <w:rsid w:val="004C449C"/>
    <w:rsid w:val="004C5122"/>
    <w:rsid w:val="004D77AA"/>
    <w:rsid w:val="004E1128"/>
    <w:rsid w:val="004F5D74"/>
    <w:rsid w:val="00503FF1"/>
    <w:rsid w:val="00507B16"/>
    <w:rsid w:val="00515201"/>
    <w:rsid w:val="00534856"/>
    <w:rsid w:val="00535381"/>
    <w:rsid w:val="00537DA3"/>
    <w:rsid w:val="0054166E"/>
    <w:rsid w:val="005427E3"/>
    <w:rsid w:val="00556A91"/>
    <w:rsid w:val="00572BF8"/>
    <w:rsid w:val="005759AE"/>
    <w:rsid w:val="005932F7"/>
    <w:rsid w:val="00597EEC"/>
    <w:rsid w:val="005A4CBF"/>
    <w:rsid w:val="005B0F78"/>
    <w:rsid w:val="00605DF9"/>
    <w:rsid w:val="00613B30"/>
    <w:rsid w:val="00622D34"/>
    <w:rsid w:val="00624F26"/>
    <w:rsid w:val="00642E70"/>
    <w:rsid w:val="00644D59"/>
    <w:rsid w:val="00644E72"/>
    <w:rsid w:val="006511A8"/>
    <w:rsid w:val="006557AE"/>
    <w:rsid w:val="00657E3D"/>
    <w:rsid w:val="00660A2B"/>
    <w:rsid w:val="00660BF2"/>
    <w:rsid w:val="00675087"/>
    <w:rsid w:val="006F31EA"/>
    <w:rsid w:val="00725B91"/>
    <w:rsid w:val="007651BC"/>
    <w:rsid w:val="0077044B"/>
    <w:rsid w:val="00774555"/>
    <w:rsid w:val="007801E1"/>
    <w:rsid w:val="007860DC"/>
    <w:rsid w:val="00787502"/>
    <w:rsid w:val="00790CE9"/>
    <w:rsid w:val="007951CC"/>
    <w:rsid w:val="007A4004"/>
    <w:rsid w:val="007B51BD"/>
    <w:rsid w:val="007B7197"/>
    <w:rsid w:val="007C0F16"/>
    <w:rsid w:val="007D62F9"/>
    <w:rsid w:val="007D69C2"/>
    <w:rsid w:val="007E44FA"/>
    <w:rsid w:val="007F032E"/>
    <w:rsid w:val="007F6F6B"/>
    <w:rsid w:val="00800338"/>
    <w:rsid w:val="0080289D"/>
    <w:rsid w:val="00806541"/>
    <w:rsid w:val="00814064"/>
    <w:rsid w:val="00820A1D"/>
    <w:rsid w:val="00835144"/>
    <w:rsid w:val="0084253D"/>
    <w:rsid w:val="00844512"/>
    <w:rsid w:val="00864EF7"/>
    <w:rsid w:val="0086693A"/>
    <w:rsid w:val="008C428F"/>
    <w:rsid w:val="008C467A"/>
    <w:rsid w:val="008D5E4C"/>
    <w:rsid w:val="008E411B"/>
    <w:rsid w:val="00904AC4"/>
    <w:rsid w:val="00906570"/>
    <w:rsid w:val="00911737"/>
    <w:rsid w:val="00961EB9"/>
    <w:rsid w:val="00965D11"/>
    <w:rsid w:val="009955C5"/>
    <w:rsid w:val="009B615B"/>
    <w:rsid w:val="009C5A58"/>
    <w:rsid w:val="009D76F4"/>
    <w:rsid w:val="009E318E"/>
    <w:rsid w:val="009E7B9C"/>
    <w:rsid w:val="00A05430"/>
    <w:rsid w:val="00A07BA7"/>
    <w:rsid w:val="00A12A3B"/>
    <w:rsid w:val="00A12C91"/>
    <w:rsid w:val="00A15CA8"/>
    <w:rsid w:val="00A35794"/>
    <w:rsid w:val="00AB0462"/>
    <w:rsid w:val="00AB46E6"/>
    <w:rsid w:val="00AB744E"/>
    <w:rsid w:val="00AD3AEA"/>
    <w:rsid w:val="00AE765F"/>
    <w:rsid w:val="00AF1C2D"/>
    <w:rsid w:val="00B009A9"/>
    <w:rsid w:val="00B636DB"/>
    <w:rsid w:val="00B65F96"/>
    <w:rsid w:val="00BB6FE0"/>
    <w:rsid w:val="00BC4184"/>
    <w:rsid w:val="00BE0266"/>
    <w:rsid w:val="00BE6BE1"/>
    <w:rsid w:val="00C00C0C"/>
    <w:rsid w:val="00C047FF"/>
    <w:rsid w:val="00C43FC1"/>
    <w:rsid w:val="00C5716E"/>
    <w:rsid w:val="00C6257A"/>
    <w:rsid w:val="00C859AC"/>
    <w:rsid w:val="00CD7391"/>
    <w:rsid w:val="00CE24EA"/>
    <w:rsid w:val="00CE366A"/>
    <w:rsid w:val="00CF67B2"/>
    <w:rsid w:val="00D00CA1"/>
    <w:rsid w:val="00D02C15"/>
    <w:rsid w:val="00D063E6"/>
    <w:rsid w:val="00D22D22"/>
    <w:rsid w:val="00D43B29"/>
    <w:rsid w:val="00D616E5"/>
    <w:rsid w:val="00D6522D"/>
    <w:rsid w:val="00D84A61"/>
    <w:rsid w:val="00D91C78"/>
    <w:rsid w:val="00D91FA8"/>
    <w:rsid w:val="00DD4107"/>
    <w:rsid w:val="00E024C9"/>
    <w:rsid w:val="00E03281"/>
    <w:rsid w:val="00E12CF0"/>
    <w:rsid w:val="00E132CE"/>
    <w:rsid w:val="00E45A5E"/>
    <w:rsid w:val="00E47C49"/>
    <w:rsid w:val="00E61004"/>
    <w:rsid w:val="00E63342"/>
    <w:rsid w:val="00E736AF"/>
    <w:rsid w:val="00E84B90"/>
    <w:rsid w:val="00E85797"/>
    <w:rsid w:val="00EA0B5B"/>
    <w:rsid w:val="00EB400C"/>
    <w:rsid w:val="00EC7D7B"/>
    <w:rsid w:val="00ED7780"/>
    <w:rsid w:val="00EE3BFF"/>
    <w:rsid w:val="00EE4B0A"/>
    <w:rsid w:val="00EF7512"/>
    <w:rsid w:val="00F10D75"/>
    <w:rsid w:val="00F14F3B"/>
    <w:rsid w:val="00F65126"/>
    <w:rsid w:val="00F74E8C"/>
    <w:rsid w:val="00F83BA1"/>
    <w:rsid w:val="00F87F5B"/>
    <w:rsid w:val="00F96079"/>
    <w:rsid w:val="00F96543"/>
    <w:rsid w:val="00FA3C22"/>
    <w:rsid w:val="00FA4514"/>
    <w:rsid w:val="00FA47BE"/>
    <w:rsid w:val="00FB1DF0"/>
    <w:rsid w:val="00FD039E"/>
    <w:rsid w:val="00FD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D959FFB"/>
  <w15:docId w15:val="{FF5C05C0-3899-49C1-A367-B6C374F1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0DC"/>
    <w:pPr>
      <w:jc w:val="both"/>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FTCHSpec">
    <w:name w:val="MSU FTCH Spec"/>
    <w:rsid w:val="003C3BD3"/>
    <w:pPr>
      <w:numPr>
        <w:numId w:val="23"/>
      </w:numPr>
      <w:jc w:val="both"/>
    </w:pPr>
    <w:rPr>
      <w:sz w:val="22"/>
      <w:szCs w:val="22"/>
    </w:rPr>
  </w:style>
  <w:style w:type="paragraph" w:styleId="Footer">
    <w:name w:val="footer"/>
    <w:basedOn w:val="Normal"/>
    <w:link w:val="FooterChar"/>
    <w:uiPriority w:val="99"/>
    <w:rsid w:val="006F31EA"/>
    <w:pPr>
      <w:tabs>
        <w:tab w:val="right" w:pos="9360"/>
      </w:tabs>
    </w:pPr>
  </w:style>
  <w:style w:type="character" w:customStyle="1" w:styleId="FooterChar">
    <w:name w:val="Footer Char"/>
    <w:link w:val="Footer"/>
    <w:uiPriority w:val="99"/>
    <w:semiHidden/>
    <w:rsid w:val="0080790C"/>
    <w:rPr>
      <w:sz w:val="22"/>
      <w:szCs w:val="24"/>
    </w:rPr>
  </w:style>
  <w:style w:type="paragraph" w:styleId="Header">
    <w:name w:val="header"/>
    <w:basedOn w:val="Normal"/>
    <w:link w:val="HeaderChar"/>
    <w:uiPriority w:val="99"/>
    <w:rsid w:val="006F31EA"/>
    <w:pPr>
      <w:tabs>
        <w:tab w:val="right" w:pos="9360"/>
      </w:tabs>
    </w:pPr>
  </w:style>
  <w:style w:type="character" w:customStyle="1" w:styleId="HeaderChar">
    <w:name w:val="Header Char"/>
    <w:link w:val="Header"/>
    <w:uiPriority w:val="99"/>
    <w:semiHidden/>
    <w:rsid w:val="0080790C"/>
    <w:rPr>
      <w:sz w:val="22"/>
      <w:szCs w:val="24"/>
    </w:rPr>
  </w:style>
  <w:style w:type="table" w:styleId="TableGrid">
    <w:name w:val="Table Grid"/>
    <w:basedOn w:val="TableNormal"/>
    <w:uiPriority w:val="59"/>
    <w:rsid w:val="00E61004"/>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E45A5E"/>
    <w:rPr>
      <w:rFonts w:cs="Times New Roman"/>
    </w:rPr>
  </w:style>
  <w:style w:type="paragraph" w:customStyle="1" w:styleId="FTCHSpec2">
    <w:name w:val="FTCH Spec 2"/>
    <w:basedOn w:val="Normal"/>
    <w:rsid w:val="001843FD"/>
    <w:pPr>
      <w:numPr>
        <w:numId w:val="17"/>
      </w:numPr>
      <w:ind w:left="0" w:firstLine="0"/>
    </w:pPr>
  </w:style>
  <w:style w:type="paragraph" w:customStyle="1" w:styleId="MSUSpec">
    <w:name w:val="MSU Spec"/>
    <w:rsid w:val="003C3BD3"/>
    <w:pPr>
      <w:numPr>
        <w:numId w:val="22"/>
      </w:numPr>
      <w:jc w:val="both"/>
    </w:pPr>
    <w:rPr>
      <w:sz w:val="22"/>
    </w:rPr>
  </w:style>
  <w:style w:type="paragraph" w:customStyle="1" w:styleId="PRT">
    <w:name w:val="PRT"/>
    <w:basedOn w:val="Normal"/>
    <w:next w:val="ART"/>
    <w:rsid w:val="0086693A"/>
    <w:pPr>
      <w:keepNext/>
      <w:suppressAutoHyphens/>
      <w:spacing w:before="480"/>
      <w:outlineLvl w:val="0"/>
    </w:pPr>
    <w:rPr>
      <w:szCs w:val="20"/>
    </w:rPr>
  </w:style>
  <w:style w:type="paragraph" w:customStyle="1" w:styleId="SUT">
    <w:name w:val="SUT"/>
    <w:basedOn w:val="Normal"/>
    <w:next w:val="PR1"/>
    <w:rsid w:val="0086693A"/>
    <w:pPr>
      <w:suppressAutoHyphens/>
      <w:spacing w:before="240"/>
      <w:outlineLvl w:val="0"/>
    </w:pPr>
    <w:rPr>
      <w:szCs w:val="20"/>
    </w:rPr>
  </w:style>
  <w:style w:type="paragraph" w:customStyle="1" w:styleId="DST">
    <w:name w:val="DST"/>
    <w:basedOn w:val="Normal"/>
    <w:next w:val="PR1"/>
    <w:rsid w:val="0086693A"/>
    <w:pPr>
      <w:suppressAutoHyphens/>
      <w:spacing w:before="240"/>
      <w:outlineLvl w:val="0"/>
    </w:pPr>
    <w:rPr>
      <w:szCs w:val="20"/>
    </w:rPr>
  </w:style>
  <w:style w:type="paragraph" w:customStyle="1" w:styleId="ART">
    <w:name w:val="ART"/>
    <w:basedOn w:val="Normal"/>
    <w:next w:val="PR1"/>
    <w:rsid w:val="0086693A"/>
    <w:pPr>
      <w:keepNext/>
      <w:tabs>
        <w:tab w:val="left" w:pos="864"/>
      </w:tabs>
      <w:suppressAutoHyphens/>
      <w:spacing w:before="480"/>
      <w:ind w:left="864" w:hanging="864"/>
      <w:outlineLvl w:val="1"/>
    </w:pPr>
    <w:rPr>
      <w:szCs w:val="20"/>
    </w:rPr>
  </w:style>
  <w:style w:type="paragraph" w:customStyle="1" w:styleId="PR1">
    <w:name w:val="PR1"/>
    <w:basedOn w:val="Normal"/>
    <w:rsid w:val="0086693A"/>
    <w:pPr>
      <w:tabs>
        <w:tab w:val="left" w:pos="864"/>
      </w:tabs>
      <w:suppressAutoHyphens/>
      <w:spacing w:before="240"/>
      <w:ind w:left="864" w:hanging="576"/>
      <w:outlineLvl w:val="2"/>
    </w:pPr>
    <w:rPr>
      <w:szCs w:val="20"/>
    </w:rPr>
  </w:style>
  <w:style w:type="paragraph" w:customStyle="1" w:styleId="PR2">
    <w:name w:val="PR2"/>
    <w:basedOn w:val="Normal"/>
    <w:rsid w:val="0086693A"/>
    <w:pPr>
      <w:tabs>
        <w:tab w:val="left" w:pos="1440"/>
      </w:tabs>
      <w:suppressAutoHyphens/>
      <w:ind w:left="1440" w:hanging="576"/>
      <w:outlineLvl w:val="3"/>
    </w:pPr>
    <w:rPr>
      <w:szCs w:val="20"/>
    </w:rPr>
  </w:style>
  <w:style w:type="paragraph" w:customStyle="1" w:styleId="PR3">
    <w:name w:val="PR3"/>
    <w:basedOn w:val="Normal"/>
    <w:rsid w:val="0086693A"/>
    <w:pPr>
      <w:tabs>
        <w:tab w:val="left" w:pos="2016"/>
      </w:tabs>
      <w:suppressAutoHyphens/>
      <w:ind w:left="2016" w:hanging="576"/>
      <w:outlineLvl w:val="4"/>
    </w:pPr>
    <w:rPr>
      <w:szCs w:val="20"/>
    </w:rPr>
  </w:style>
  <w:style w:type="paragraph" w:customStyle="1" w:styleId="PR4">
    <w:name w:val="PR4"/>
    <w:basedOn w:val="Normal"/>
    <w:rsid w:val="0086693A"/>
    <w:pPr>
      <w:tabs>
        <w:tab w:val="left" w:pos="2592"/>
      </w:tabs>
      <w:suppressAutoHyphens/>
      <w:ind w:left="2592" w:hanging="576"/>
      <w:outlineLvl w:val="5"/>
    </w:pPr>
    <w:rPr>
      <w:szCs w:val="20"/>
    </w:rPr>
  </w:style>
  <w:style w:type="paragraph" w:customStyle="1" w:styleId="PR5">
    <w:name w:val="PR5"/>
    <w:basedOn w:val="Normal"/>
    <w:rsid w:val="0086693A"/>
    <w:pPr>
      <w:tabs>
        <w:tab w:val="left" w:pos="3168"/>
      </w:tabs>
      <w:suppressAutoHyphens/>
      <w:ind w:left="3168" w:hanging="576"/>
      <w:outlineLvl w:val="6"/>
    </w:pPr>
    <w:rPr>
      <w:szCs w:val="20"/>
    </w:rPr>
  </w:style>
  <w:style w:type="paragraph" w:customStyle="1" w:styleId="PRN">
    <w:name w:val="PRN"/>
    <w:basedOn w:val="Normal"/>
    <w:link w:val="PRNChar"/>
    <w:rsid w:val="0086693A"/>
    <w:pPr>
      <w:pBdr>
        <w:top w:val="single" w:sz="6" w:space="1" w:color="auto" w:shadow="1"/>
        <w:left w:val="single" w:sz="6" w:space="4" w:color="auto" w:shadow="1"/>
        <w:bottom w:val="single" w:sz="6" w:space="1" w:color="auto" w:shadow="1"/>
        <w:right w:val="single" w:sz="6" w:space="4" w:color="auto" w:shadow="1"/>
      </w:pBdr>
      <w:shd w:val="pct20" w:color="FFFF00" w:fill="FFFFFF"/>
      <w:jc w:val="left"/>
    </w:pPr>
    <w:rPr>
      <w:szCs w:val="20"/>
    </w:rPr>
  </w:style>
  <w:style w:type="character" w:customStyle="1" w:styleId="PRNChar">
    <w:name w:val="PRN Char"/>
    <w:link w:val="PRN"/>
    <w:locked/>
    <w:rsid w:val="0086693A"/>
    <w:rPr>
      <w:rFonts w:cs="Times New Roman"/>
      <w:sz w:val="22"/>
      <w:lang w:val="en-US" w:eastAsia="en-US" w:bidi="ar-SA"/>
    </w:rPr>
  </w:style>
  <w:style w:type="paragraph" w:styleId="BalloonText">
    <w:name w:val="Balloon Text"/>
    <w:basedOn w:val="Normal"/>
    <w:link w:val="BalloonTextChar"/>
    <w:semiHidden/>
    <w:unhideWhenUsed/>
    <w:rsid w:val="00D6522D"/>
    <w:rPr>
      <w:rFonts w:ascii="Segoe UI" w:hAnsi="Segoe UI" w:cs="Segoe UI"/>
      <w:sz w:val="18"/>
      <w:szCs w:val="18"/>
    </w:rPr>
  </w:style>
  <w:style w:type="character" w:customStyle="1" w:styleId="BalloonTextChar">
    <w:name w:val="Balloon Text Char"/>
    <w:link w:val="BalloonText"/>
    <w:semiHidden/>
    <w:rsid w:val="00D652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1009</Words>
  <Characters>5453</Characters>
  <Application>Microsoft Office Word</Application>
  <DocSecurity>0</DocSecurity>
  <Lines>155</Lines>
  <Paragraphs>150</Paragraphs>
  <ScaleCrop>false</ScaleCrop>
  <HeadingPairs>
    <vt:vector size="2" baseType="variant">
      <vt:variant>
        <vt:lpstr>Title</vt:lpstr>
      </vt:variant>
      <vt:variant>
        <vt:i4>1</vt:i4>
      </vt:variant>
    </vt:vector>
  </HeadingPairs>
  <TitlesOfParts>
    <vt:vector size="1" baseType="lpstr">
      <vt:lpstr>FOUNDATION DRAINAGE SYSTEM</vt:lpstr>
    </vt:vector>
  </TitlesOfParts>
  <Manager/>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DRAINAGE SYSTEM</dc:title>
  <dc:subject/>
  <dc:creator/>
  <cp:keywords/>
  <dc:description/>
  <cp:lastModifiedBy>Schimizzi, Diane</cp:lastModifiedBy>
  <cp:revision>16</cp:revision>
  <cp:lastPrinted>2017-08-31T20:39:00Z</cp:lastPrinted>
  <dcterms:created xsi:type="dcterms:W3CDTF">2008-12-02T16:11:00Z</dcterms:created>
  <dcterms:modified xsi:type="dcterms:W3CDTF">2017-08-31T20:39:00Z</dcterms:modified>
  <cp:category/>
</cp:coreProperties>
</file>