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2D5" w:rsidRDefault="006F02D5" w:rsidP="006F02D5">
      <w:pPr>
        <w:pStyle w:val="CMT"/>
      </w:pPr>
      <w:r>
        <w:t>Copyright 2002 and 2005 by The American Institute of Architects (AIA)</w:t>
      </w:r>
      <w:r w:rsidRPr="006F02D5">
        <w:t xml:space="preserve"> </w:t>
      </w:r>
    </w:p>
    <w:p w:rsidR="006F02D5" w:rsidRDefault="006F02D5" w:rsidP="006F02D5">
      <w:pPr>
        <w:pStyle w:val="CMT"/>
      </w:pPr>
      <w:r>
        <w:t>Exclusively published and distributed by Architectural Computer Services, Inc. (ARCOM) for the AIA</w:t>
      </w:r>
    </w:p>
    <w:p w:rsidR="006F02D5" w:rsidRDefault="006F02D5" w:rsidP="006F02D5">
      <w:pPr>
        <w:pStyle w:val="CMT"/>
      </w:pPr>
      <w:r>
        <w:t>Modified by MSU Physical Plant / Engineering and Architectural Services</w:t>
      </w:r>
    </w:p>
    <w:p w:rsidR="001D08E2" w:rsidRDefault="001D08E2" w:rsidP="006F02D5">
      <w:pPr>
        <w:pStyle w:val="SCT"/>
      </w:pPr>
      <w:r>
        <w:t xml:space="preserve">SECTION </w:t>
      </w:r>
      <w:r>
        <w:rPr>
          <w:rStyle w:val="NUM"/>
        </w:rPr>
        <w:t>232223</w:t>
      </w:r>
      <w:r>
        <w:t xml:space="preserve"> - </w:t>
      </w:r>
      <w:r>
        <w:rPr>
          <w:rStyle w:val="NAM"/>
        </w:rPr>
        <w:t>STEAM CONDENSATE PUMPS</w:t>
      </w:r>
    </w:p>
    <w:p w:rsidR="001D08E2" w:rsidRDefault="001D08E2">
      <w:pPr>
        <w:pStyle w:val="PRT"/>
      </w:pPr>
      <w:r>
        <w:t>GENERAL</w:t>
      </w:r>
    </w:p>
    <w:p w:rsidR="001D08E2" w:rsidRDefault="001D08E2">
      <w:pPr>
        <w:pStyle w:val="ART"/>
      </w:pPr>
      <w:r>
        <w:t>RELATED DOCUMENTS</w:t>
      </w:r>
    </w:p>
    <w:p w:rsidR="001D08E2" w:rsidRDefault="001D08E2">
      <w:pPr>
        <w:pStyle w:val="PR1"/>
      </w:pPr>
      <w:r>
        <w:t>Drawings and general provisions of the Contract, including General and Supplementary Conditions and Division 01 Specification Sections, apply to this Section.</w:t>
      </w:r>
    </w:p>
    <w:p w:rsidR="001D08E2" w:rsidRDefault="001D08E2">
      <w:pPr>
        <w:pStyle w:val="ART"/>
      </w:pPr>
      <w:r>
        <w:t>SUMMARY</w:t>
      </w:r>
    </w:p>
    <w:p w:rsidR="00202FED" w:rsidRDefault="001D08E2">
      <w:pPr>
        <w:pStyle w:val="PR1"/>
      </w:pPr>
      <w:r>
        <w:t>This Section includes</w:t>
      </w:r>
      <w:r w:rsidR="00202FED">
        <w:t>:</w:t>
      </w:r>
    </w:p>
    <w:p w:rsidR="00202FED" w:rsidRDefault="00202FED" w:rsidP="00202FED">
      <w:pPr>
        <w:pStyle w:val="PR2"/>
        <w:numPr>
          <w:ilvl w:val="0"/>
          <w:numId w:val="0"/>
        </w:numPr>
        <w:ind w:left="1440"/>
      </w:pPr>
    </w:p>
    <w:p w:rsidR="001D08E2" w:rsidRDefault="00202FED" w:rsidP="00202FED">
      <w:pPr>
        <w:pStyle w:val="PR2"/>
      </w:pPr>
      <w:r>
        <w:t>E</w:t>
      </w:r>
      <w:r w:rsidR="001D08E2" w:rsidRPr="00202FED">
        <w:t>lectric-driven</w:t>
      </w:r>
      <w:r w:rsidR="001D08E2">
        <w:t xml:space="preserve"> steam condensate pumps.</w:t>
      </w:r>
    </w:p>
    <w:p w:rsidR="00202FED" w:rsidRDefault="00202FED" w:rsidP="00202FED">
      <w:pPr>
        <w:pStyle w:val="PR2"/>
      </w:pPr>
      <w:r>
        <w:t>P</w:t>
      </w:r>
      <w:r w:rsidRPr="00202FED">
        <w:t>ressure-powered</w:t>
      </w:r>
      <w:r>
        <w:t xml:space="preserve"> steam condensate pumps</w:t>
      </w:r>
    </w:p>
    <w:p w:rsidR="001D08E2" w:rsidRDefault="001D08E2">
      <w:pPr>
        <w:pStyle w:val="ART"/>
      </w:pPr>
      <w:r>
        <w:t>SUBMITTALS</w:t>
      </w:r>
    </w:p>
    <w:p w:rsidR="001D08E2" w:rsidRDefault="001D08E2">
      <w:pPr>
        <w:pStyle w:val="PR1"/>
      </w:pPr>
      <w:r>
        <w:t>Product Data:  Include certified performance curves and rated capacities, operating characteristics, furnished specialties, and accessories for each type of product indicated.  Indicate pump's operating point on curves.  Include receiver capacity and material.</w:t>
      </w:r>
    </w:p>
    <w:p w:rsidR="001D08E2" w:rsidRDefault="001D08E2">
      <w:pPr>
        <w:pStyle w:val="PR1"/>
      </w:pPr>
      <w:r>
        <w:t>Shop Drawings:  Show pump layout and connections.  Include setting drawings with templates for installing foundation and anchor bolts and other anchorages.</w:t>
      </w:r>
    </w:p>
    <w:p w:rsidR="001D08E2" w:rsidRDefault="001D08E2" w:rsidP="009D372E">
      <w:pPr>
        <w:pStyle w:val="PRN"/>
      </w:pPr>
      <w:r>
        <w:t>Retain subparagraph below for electric-driven steam condensate pumps.</w:t>
      </w:r>
    </w:p>
    <w:p w:rsidR="001D08E2" w:rsidRDefault="001D08E2">
      <w:pPr>
        <w:pStyle w:val="PR2"/>
        <w:spacing w:before="240"/>
      </w:pPr>
      <w:r>
        <w:t>Wiring Diagrams:  Power, signal, and control wiring.</w:t>
      </w:r>
    </w:p>
    <w:p w:rsidR="001D08E2" w:rsidRDefault="001D08E2">
      <w:pPr>
        <w:pStyle w:val="PR1"/>
      </w:pPr>
      <w:r>
        <w:t>Operation and Maintenance Data:  For pumps to include in emergency, operation, and maintenance manuals.</w:t>
      </w:r>
    </w:p>
    <w:p w:rsidR="006D7239" w:rsidRDefault="006D7239" w:rsidP="006D7239">
      <w:pPr>
        <w:pStyle w:val="PR1"/>
      </w:pPr>
      <w:r w:rsidRPr="006D7239">
        <w:t>Warranties: Submit written special warranty as specified in this Section. Include contact information, description of coverage, and start date for each special warranty.</w:t>
      </w:r>
    </w:p>
    <w:p w:rsidR="001D08E2" w:rsidRDefault="001D08E2">
      <w:pPr>
        <w:pStyle w:val="ART"/>
      </w:pPr>
      <w:r>
        <w:t>QUALITY ASSURANCE</w:t>
      </w:r>
    </w:p>
    <w:p w:rsidR="001D08E2" w:rsidRDefault="00202FED">
      <w:pPr>
        <w:pStyle w:val="PR1"/>
      </w:pPr>
      <w:r>
        <w:t>Source Limitations:  Obtain steam condensate pumps through one source from a single manufacturer.</w:t>
      </w:r>
    </w:p>
    <w:p w:rsidR="009338F2" w:rsidRDefault="009338F2">
      <w:pPr>
        <w:pStyle w:val="PR1"/>
      </w:pPr>
      <w:r>
        <w:t>Electrical Components, Devices, and Accessories:  Listed and labeled as defined in NFPA 70, Article 100, by a testing agency acceptable to authorities having jurisdiction, and marked for intended use.</w:t>
      </w:r>
    </w:p>
    <w:p w:rsidR="001D08E2" w:rsidRDefault="00202FED">
      <w:pPr>
        <w:pStyle w:val="PR1"/>
      </w:pPr>
      <w:r>
        <w:t>ASME Compliance:  Fabricate and label steam condensate pumps to comply with ASME Boiler and Pressure Vessel Code:  Section VIII, Division 1.</w:t>
      </w:r>
    </w:p>
    <w:p w:rsidR="001D08E2" w:rsidRDefault="00202FED">
      <w:pPr>
        <w:pStyle w:val="ART"/>
      </w:pPr>
      <w:r>
        <w:lastRenderedPageBreak/>
        <w:t>DELIVERY, STORAGE, AND HANDLING</w:t>
      </w:r>
    </w:p>
    <w:p w:rsidR="001D08E2" w:rsidRDefault="00202FED">
      <w:pPr>
        <w:pStyle w:val="PR1"/>
      </w:pPr>
      <w:r>
        <w:t>Manufacturer's Preparation for Shipping:  Clean flanges and exposed machined metal surfaces and treat with anticorrosion compound after assembly and testing.  Protect flanges, pipe openings, and nozzles with wooden flange covers or with screwed-in plugs.</w:t>
      </w:r>
    </w:p>
    <w:p w:rsidR="001D08E2" w:rsidRDefault="00202FED">
      <w:pPr>
        <w:pStyle w:val="PR1"/>
      </w:pPr>
      <w:r>
        <w:t>Store steam condensate pumps in dry location.</w:t>
      </w:r>
    </w:p>
    <w:p w:rsidR="001D08E2" w:rsidRDefault="00202FED">
      <w:pPr>
        <w:pStyle w:val="PR1"/>
      </w:pPr>
      <w:r>
        <w:t>Retain protective covers for flanges and protective coatings during storage.</w:t>
      </w:r>
    </w:p>
    <w:p w:rsidR="001D08E2" w:rsidRDefault="00202FED">
      <w:pPr>
        <w:pStyle w:val="PR1"/>
      </w:pPr>
      <w:r>
        <w:t>Protect bearings and couplings against damage from sand, grit, and other foreign matter.</w:t>
      </w:r>
    </w:p>
    <w:p w:rsidR="001D08E2" w:rsidRDefault="00202FED">
      <w:pPr>
        <w:pStyle w:val="PR1"/>
      </w:pPr>
      <w:r>
        <w:t>Comply with pump manufacturer's written rigging instructions.</w:t>
      </w:r>
    </w:p>
    <w:p w:rsidR="001D08E2" w:rsidRDefault="00202FED">
      <w:pPr>
        <w:pStyle w:val="ART"/>
      </w:pPr>
      <w:r>
        <w:t>COORDINATION</w:t>
      </w:r>
    </w:p>
    <w:p w:rsidR="001D08E2" w:rsidRDefault="00202FED">
      <w:pPr>
        <w:pStyle w:val="PR1"/>
      </w:pPr>
      <w:r>
        <w:t>Coordinate size and location of concrete bases.  Cast anchor-bolt inserts into bases.  Concrete, reinforcement, and formwork requirements are specified in Division 03.</w:t>
      </w:r>
    </w:p>
    <w:p w:rsidR="001D08E2" w:rsidRDefault="001D08E2">
      <w:pPr>
        <w:pStyle w:val="PRT"/>
      </w:pPr>
      <w:r>
        <w:t>PRODUCTS</w:t>
      </w:r>
    </w:p>
    <w:p w:rsidR="001D08E2" w:rsidRDefault="001D08E2">
      <w:pPr>
        <w:pStyle w:val="ART"/>
      </w:pPr>
      <w:r>
        <w:t>ELECTRIC-DRIVEN STEAM CONDENSATE PUMPS</w:t>
      </w:r>
    </w:p>
    <w:p w:rsidR="001D08E2" w:rsidRDefault="001D08E2">
      <w:pPr>
        <w:pStyle w:val="PR1"/>
      </w:pPr>
      <w:r>
        <w:t>Description:  Factory-fabricated, packaged, electric-driven pumps; with receiver, pump(s), controls, and accessories suitable for operation with steam condensate</w:t>
      </w:r>
      <w:r w:rsidR="00D04D19">
        <w:t xml:space="preserve"> from drip lines, steam heating coils and converters</w:t>
      </w:r>
      <w:r>
        <w:t>.</w:t>
      </w:r>
    </w:p>
    <w:p w:rsidR="001D08E2" w:rsidRDefault="001D08E2">
      <w:pPr>
        <w:pStyle w:val="PR1"/>
      </w:pPr>
      <w:r>
        <w:t>Configuration</w:t>
      </w:r>
      <w:r w:rsidR="003B0299">
        <w:t xml:space="preserve">: </w:t>
      </w:r>
      <w:r>
        <w:t xml:space="preserve"> </w:t>
      </w:r>
      <w:r w:rsidRPr="003B0299">
        <w:t>Duplex</w:t>
      </w:r>
      <w:r>
        <w:t xml:space="preserve"> floor-mounting pump with receiver and float switch(es);</w:t>
      </w:r>
      <w:r w:rsidR="00D04D19" w:rsidRPr="00D04D19">
        <w:t xml:space="preserve"> </w:t>
      </w:r>
      <w:r w:rsidR="00D04D19">
        <w:t xml:space="preserve">rated to pump </w:t>
      </w:r>
      <w:r w:rsidR="00D04D19" w:rsidRPr="003B0299">
        <w:rPr>
          <w:rStyle w:val="IP"/>
          <w:color w:val="auto"/>
        </w:rPr>
        <w:t>2</w:t>
      </w:r>
      <w:r w:rsidR="00C24AD0">
        <w:rPr>
          <w:rStyle w:val="IP"/>
          <w:color w:val="auto"/>
        </w:rPr>
        <w:t>1</w:t>
      </w:r>
      <w:r w:rsidR="00D04D19" w:rsidRPr="003B0299">
        <w:rPr>
          <w:rStyle w:val="IP"/>
          <w:color w:val="auto"/>
        </w:rPr>
        <w:t>0 deg F</w:t>
      </w:r>
      <w:r w:rsidR="00D04D19" w:rsidRPr="003B0299">
        <w:rPr>
          <w:rStyle w:val="SI"/>
          <w:color w:val="auto"/>
        </w:rPr>
        <w:t xml:space="preserve"> </w:t>
      </w:r>
      <w:r w:rsidR="00D04D19" w:rsidRPr="003B0299">
        <w:t>steam</w:t>
      </w:r>
      <w:r w:rsidR="00D04D19">
        <w:t xml:space="preserve"> condensate</w:t>
      </w:r>
      <w:r>
        <w:t>.</w:t>
      </w:r>
    </w:p>
    <w:p w:rsidR="001D08E2" w:rsidRDefault="001D08E2">
      <w:pPr>
        <w:pStyle w:val="PR2"/>
        <w:spacing w:before="240"/>
      </w:pPr>
      <w:r>
        <w:t>Manufacturers:</w:t>
      </w:r>
      <w:r w:rsidR="006F02D5">
        <w:t xml:space="preserve">  Subject to compliance with the requirements, provide products by one of the following:</w:t>
      </w:r>
    </w:p>
    <w:p w:rsidR="006F02D5" w:rsidRDefault="006F02D5" w:rsidP="006F02D5">
      <w:pPr>
        <w:pStyle w:val="PR3"/>
        <w:numPr>
          <w:ilvl w:val="0"/>
          <w:numId w:val="0"/>
        </w:numPr>
        <w:ind w:left="2016"/>
      </w:pPr>
    </w:p>
    <w:p w:rsidR="001D08E2" w:rsidRDefault="001D08E2">
      <w:pPr>
        <w:pStyle w:val="PR3"/>
      </w:pPr>
      <w:r>
        <w:t>Domestic Pump; Div. of ITT Industries.</w:t>
      </w:r>
    </w:p>
    <w:p w:rsidR="001D08E2" w:rsidRDefault="001D08E2">
      <w:pPr>
        <w:pStyle w:val="PR3"/>
      </w:pPr>
      <w:r>
        <w:t>Skidmore Div.; Vent-Rite Valve Corp.</w:t>
      </w:r>
    </w:p>
    <w:p w:rsidR="001D08E2" w:rsidRDefault="003B0299">
      <w:pPr>
        <w:pStyle w:val="PR3"/>
      </w:pPr>
      <w:r>
        <w:t>Spence Engineering Company, Inc.; Division of Circor International, Inc.</w:t>
      </w:r>
    </w:p>
    <w:p w:rsidR="001D08E2" w:rsidRDefault="003B0299">
      <w:pPr>
        <w:pStyle w:val="PR3"/>
      </w:pPr>
      <w:r>
        <w:t>Spirax Sarco, Inc.</w:t>
      </w:r>
    </w:p>
    <w:p w:rsidR="001D08E2" w:rsidRDefault="001D08E2">
      <w:pPr>
        <w:pStyle w:val="PR2"/>
        <w:spacing w:before="240"/>
      </w:pPr>
      <w:r>
        <w:t xml:space="preserve">Receiver:  Floor-mounting, </w:t>
      </w:r>
      <w:r w:rsidRPr="00D04D19">
        <w:t>close-grained cast iron</w:t>
      </w:r>
      <w:r>
        <w:t xml:space="preserve">; with </w:t>
      </w:r>
      <w:r w:rsidR="00683423" w:rsidRPr="00595AEC">
        <w:rPr>
          <w:szCs w:val="22"/>
        </w:rPr>
        <w:t>sight glass with floating ball and shutoff valve</w:t>
      </w:r>
      <w:r w:rsidR="00683423">
        <w:rPr>
          <w:szCs w:val="22"/>
        </w:rPr>
        <w:t>;</w:t>
      </w:r>
      <w:r w:rsidR="00683423" w:rsidRPr="00595AEC">
        <w:rPr>
          <w:szCs w:val="22"/>
        </w:rPr>
        <w:t xml:space="preserve"> inlet basket strainer</w:t>
      </w:r>
      <w:r w:rsidR="00683423">
        <w:rPr>
          <w:szCs w:val="22"/>
        </w:rPr>
        <w:t>;</w:t>
      </w:r>
      <w:r w:rsidR="00683423" w:rsidRPr="00595AEC">
        <w:rPr>
          <w:szCs w:val="22"/>
        </w:rPr>
        <w:t xml:space="preserve"> a dial thermometer</w:t>
      </w:r>
      <w:r w:rsidR="00683423">
        <w:rPr>
          <w:szCs w:val="22"/>
        </w:rPr>
        <w:t>; and a</w:t>
      </w:r>
      <w:r w:rsidR="00683423" w:rsidRPr="00595AEC">
        <w:rPr>
          <w:szCs w:val="22"/>
        </w:rPr>
        <w:t xml:space="preserve"> tank overflow piped to the nearest floor drain</w:t>
      </w:r>
      <w:r w:rsidR="00683423">
        <w:rPr>
          <w:szCs w:val="22"/>
        </w:rPr>
        <w:t>.</w:t>
      </w:r>
      <w:r w:rsidR="00683423">
        <w:t xml:space="preserve"> </w:t>
      </w:r>
    </w:p>
    <w:p w:rsidR="001D08E2" w:rsidRPr="000201BA" w:rsidRDefault="001D08E2">
      <w:pPr>
        <w:pStyle w:val="PR2"/>
      </w:pPr>
      <w:r>
        <w:t>Pumps:  Centrifugal, close coupled</w:t>
      </w:r>
      <w:r w:rsidR="00683423">
        <w:t xml:space="preserve"> to </w:t>
      </w:r>
      <w:r w:rsidR="000201BA">
        <w:t xml:space="preserve">3500 </w:t>
      </w:r>
      <w:r w:rsidR="00683423">
        <w:t xml:space="preserve">rpm motor; </w:t>
      </w:r>
      <w:r w:rsidR="00683423" w:rsidRPr="00595AEC">
        <w:rPr>
          <w:szCs w:val="22"/>
        </w:rPr>
        <w:t>cast iron castings with bronze impellers and casing trim, stainless steel shafts, and mechanical seals</w:t>
      </w:r>
      <w:r w:rsidR="00683423">
        <w:rPr>
          <w:szCs w:val="22"/>
        </w:rPr>
        <w:t xml:space="preserve"> </w:t>
      </w:r>
      <w:r w:rsidR="000201BA" w:rsidRPr="00595AEC">
        <w:rPr>
          <w:szCs w:val="22"/>
        </w:rPr>
        <w:t>equal to John Crane XP662D1</w:t>
      </w:r>
      <w:r w:rsidR="000201BA">
        <w:rPr>
          <w:szCs w:val="22"/>
        </w:rPr>
        <w:t xml:space="preserve"> </w:t>
      </w:r>
      <w:r w:rsidR="00683423">
        <w:rPr>
          <w:szCs w:val="22"/>
        </w:rPr>
        <w:t xml:space="preserve">rated for an </w:t>
      </w:r>
      <w:r w:rsidR="000201BA">
        <w:rPr>
          <w:szCs w:val="22"/>
        </w:rPr>
        <w:t>operating temperature of 275F</w:t>
      </w:r>
      <w:r w:rsidR="00683423">
        <w:rPr>
          <w:szCs w:val="22"/>
        </w:rPr>
        <w:t>.</w:t>
      </w:r>
    </w:p>
    <w:p w:rsidR="001216FF" w:rsidRPr="001216FF" w:rsidRDefault="001216FF">
      <w:pPr>
        <w:pStyle w:val="PR2"/>
      </w:pPr>
      <w:r w:rsidRPr="00595AEC">
        <w:rPr>
          <w:szCs w:val="22"/>
        </w:rPr>
        <w:t>Float switches</w:t>
      </w:r>
      <w:r>
        <w:rPr>
          <w:szCs w:val="22"/>
        </w:rPr>
        <w:t xml:space="preserve">: </w:t>
      </w:r>
      <w:r w:rsidRPr="00595AEC">
        <w:rPr>
          <w:szCs w:val="22"/>
        </w:rPr>
        <w:t>mounted on a removable flange for service access to float.  Float shall be constructed of type 316 stainless steel.</w:t>
      </w:r>
    </w:p>
    <w:p w:rsidR="001216FF" w:rsidRDefault="001216FF">
      <w:pPr>
        <w:pStyle w:val="PR2"/>
      </w:pPr>
      <w:r>
        <w:lastRenderedPageBreak/>
        <w:t>Automatic m</w:t>
      </w:r>
      <w:r w:rsidRPr="00C24AD0">
        <w:t>echanical</w:t>
      </w:r>
      <w:r>
        <w:t xml:space="preserve"> alternator: </w:t>
      </w:r>
      <w:r w:rsidRPr="00595AEC">
        <w:rPr>
          <w:szCs w:val="22"/>
        </w:rPr>
        <w:t>automatically alternate</w:t>
      </w:r>
      <w:r>
        <w:rPr>
          <w:szCs w:val="22"/>
        </w:rPr>
        <w:t>s</w:t>
      </w:r>
      <w:r w:rsidRPr="00595AEC">
        <w:rPr>
          <w:szCs w:val="22"/>
        </w:rPr>
        <w:t xml:space="preserve"> pumps</w:t>
      </w:r>
      <w:r>
        <w:rPr>
          <w:szCs w:val="22"/>
        </w:rPr>
        <w:t xml:space="preserve">, </w:t>
      </w:r>
      <w:r w:rsidRPr="00595AEC">
        <w:rPr>
          <w:szCs w:val="22"/>
        </w:rPr>
        <w:t>provide</w:t>
      </w:r>
      <w:r>
        <w:rPr>
          <w:szCs w:val="22"/>
        </w:rPr>
        <w:t>s</w:t>
      </w:r>
      <w:r w:rsidRPr="00595AEC">
        <w:rPr>
          <w:szCs w:val="22"/>
        </w:rPr>
        <w:t xml:space="preserve"> for simultaneous operation in case of heavy condensate flow</w:t>
      </w:r>
      <w:r>
        <w:rPr>
          <w:szCs w:val="22"/>
        </w:rPr>
        <w:t>,</w:t>
      </w:r>
      <w:r w:rsidRPr="001216FF">
        <w:rPr>
          <w:szCs w:val="22"/>
        </w:rPr>
        <w:t xml:space="preserve"> </w:t>
      </w:r>
      <w:r>
        <w:rPr>
          <w:szCs w:val="22"/>
        </w:rPr>
        <w:t xml:space="preserve">and automatically operates </w:t>
      </w:r>
      <w:r>
        <w:t>the second pump should the active pump or its control fail.</w:t>
      </w:r>
    </w:p>
    <w:p w:rsidR="001216FF" w:rsidRDefault="001216FF">
      <w:pPr>
        <w:pStyle w:val="PR2"/>
      </w:pPr>
      <w:r w:rsidRPr="00595AEC">
        <w:rPr>
          <w:szCs w:val="22"/>
        </w:rPr>
        <w:t>Combination motor starters</w:t>
      </w:r>
      <w:r>
        <w:rPr>
          <w:szCs w:val="22"/>
        </w:rPr>
        <w:t xml:space="preserve">: </w:t>
      </w:r>
      <w:r w:rsidRPr="00595AEC">
        <w:rPr>
          <w:szCs w:val="22"/>
        </w:rPr>
        <w:t>with accessories specified in Section 16160, mounted on the condensate receiver package or wall mounted as space limitations permit</w:t>
      </w:r>
      <w:r>
        <w:rPr>
          <w:szCs w:val="22"/>
        </w:rPr>
        <w:t>.</w:t>
      </w:r>
    </w:p>
    <w:p w:rsidR="009338F2" w:rsidRPr="009338F2" w:rsidRDefault="001D08E2">
      <w:pPr>
        <w:pStyle w:val="PR2"/>
      </w:pPr>
      <w:r>
        <w:t>Factory Wiring:  Between pump(s) and float switch(es), for single external electrical connection.  Fused control power transformer if voltage exceeds 230 V.</w:t>
      </w:r>
    </w:p>
    <w:p w:rsidR="001D08E2" w:rsidRDefault="009338F2">
      <w:pPr>
        <w:pStyle w:val="PR2"/>
      </w:pPr>
      <w:r>
        <w:rPr>
          <w:szCs w:val="22"/>
        </w:rPr>
        <w:t>Motors:  Open, drip-proof</w:t>
      </w:r>
      <w:r w:rsidRPr="00595AEC">
        <w:rPr>
          <w:szCs w:val="22"/>
        </w:rPr>
        <w:t>, ball bearing style designed for operation with the shaft in a vertical position, and at 250 degree F</w:t>
      </w:r>
      <w:r>
        <w:rPr>
          <w:szCs w:val="22"/>
        </w:rPr>
        <w:t>.</w:t>
      </w:r>
    </w:p>
    <w:p w:rsidR="001D08E2" w:rsidRDefault="001D08E2">
      <w:pPr>
        <w:pStyle w:val="ART"/>
      </w:pPr>
      <w:r>
        <w:t>PRESSURE-POWERED STEAM CONDENSATE PUMPS</w:t>
      </w:r>
    </w:p>
    <w:p w:rsidR="001D08E2" w:rsidRDefault="006F02D5">
      <w:pPr>
        <w:pStyle w:val="PR1"/>
      </w:pPr>
      <w:r>
        <w:t>Manufacturers:  Subject to compliance with the requirements, provide products by one of the following:</w:t>
      </w:r>
    </w:p>
    <w:p w:rsidR="001D08E2" w:rsidRDefault="001D08E2">
      <w:pPr>
        <w:pStyle w:val="PR2"/>
        <w:spacing w:before="240"/>
      </w:pPr>
      <w:r>
        <w:t>Armstrong Fluid Handling; Div. of Armstrong International, Inc.</w:t>
      </w:r>
    </w:p>
    <w:p w:rsidR="0041056D" w:rsidRDefault="0041056D">
      <w:pPr>
        <w:pStyle w:val="PR2"/>
      </w:pPr>
      <w:r>
        <w:t>Kadant Johnson.</w:t>
      </w:r>
    </w:p>
    <w:p w:rsidR="001D08E2" w:rsidRDefault="001D08E2">
      <w:pPr>
        <w:pStyle w:val="PR2"/>
      </w:pPr>
      <w:r>
        <w:t>Spence Engineering Company, Inc.; Division of Circor International, Inc.</w:t>
      </w:r>
    </w:p>
    <w:p w:rsidR="001D08E2" w:rsidRDefault="001D08E2">
      <w:pPr>
        <w:pStyle w:val="PR2"/>
      </w:pPr>
      <w:r>
        <w:t>Spirax Sarco, Inc.</w:t>
      </w:r>
    </w:p>
    <w:p w:rsidR="0041056D" w:rsidRDefault="0041056D">
      <w:pPr>
        <w:pStyle w:val="PR2"/>
      </w:pPr>
      <w:r>
        <w:t>Watson McDaniel.</w:t>
      </w:r>
    </w:p>
    <w:p w:rsidR="001D08E2" w:rsidRDefault="001D08E2">
      <w:pPr>
        <w:pStyle w:val="PR1"/>
      </w:pPr>
      <w:r>
        <w:t xml:space="preserve">Description:  Factory-fabricated, pressure-powered pumps with mechanical controls, valves, and accessories suitable for pumping steam condensate using </w:t>
      </w:r>
      <w:r w:rsidRPr="0041056D">
        <w:t>steam</w:t>
      </w:r>
      <w:r>
        <w:t>.</w:t>
      </w:r>
    </w:p>
    <w:p w:rsidR="001D08E2" w:rsidRDefault="00D91DE3">
      <w:pPr>
        <w:pStyle w:val="PR1"/>
      </w:pPr>
      <w:r>
        <w:t>Configuration:</w:t>
      </w:r>
    </w:p>
    <w:p w:rsidR="001D08E2" w:rsidRDefault="001D08E2">
      <w:pPr>
        <w:pStyle w:val="PR2"/>
        <w:spacing w:before="240"/>
      </w:pPr>
      <w:r>
        <w:t>Pump Body</w:t>
      </w:r>
      <w:r w:rsidR="00D91DE3">
        <w:t xml:space="preserve">: </w:t>
      </w:r>
      <w:r w:rsidR="00D91DE3">
        <w:rPr>
          <w:szCs w:val="22"/>
        </w:rPr>
        <w:t>C</w:t>
      </w:r>
      <w:r w:rsidR="00D91DE3" w:rsidRPr="00595AEC">
        <w:rPr>
          <w:szCs w:val="22"/>
        </w:rPr>
        <w:t>ast steel</w:t>
      </w:r>
      <w:r w:rsidR="00D91DE3">
        <w:rPr>
          <w:szCs w:val="22"/>
        </w:rPr>
        <w:t xml:space="preserve">, </w:t>
      </w:r>
      <w:r w:rsidR="00D91DE3" w:rsidRPr="00595AEC">
        <w:rPr>
          <w:szCs w:val="22"/>
        </w:rPr>
        <w:t>ASME labeled to 125 psig</w:t>
      </w:r>
      <w:r w:rsidR="00D91DE3">
        <w:rPr>
          <w:szCs w:val="22"/>
        </w:rPr>
        <w:t>.</w:t>
      </w:r>
    </w:p>
    <w:p w:rsidR="001D08E2" w:rsidRDefault="001D08E2">
      <w:pPr>
        <w:pStyle w:val="PR2"/>
      </w:pPr>
      <w:r>
        <w:t xml:space="preserve">Valves:  </w:t>
      </w:r>
      <w:r w:rsidR="00D65FE2">
        <w:t xml:space="preserve">Stainless steel </w:t>
      </w:r>
      <w:r>
        <w:t>check valves on inlet and outlet</w:t>
      </w:r>
      <w:r w:rsidR="00D65FE2">
        <w:t xml:space="preserve"> and s</w:t>
      </w:r>
      <w:r w:rsidR="00D91DE3">
        <w:t>tainless steel inlet and exhaust valve</w:t>
      </w:r>
      <w:r w:rsidR="00D65FE2">
        <w:t xml:space="preserve"> assembly.</w:t>
      </w:r>
    </w:p>
    <w:p w:rsidR="001D08E2" w:rsidRDefault="001D08E2">
      <w:pPr>
        <w:pStyle w:val="PR2"/>
      </w:pPr>
      <w:r>
        <w:t xml:space="preserve">Internal Parts:  </w:t>
      </w:r>
      <w:r w:rsidR="00D65FE2">
        <w:t>S</w:t>
      </w:r>
      <w:r w:rsidR="00D65FE2" w:rsidRPr="00595AEC">
        <w:rPr>
          <w:szCs w:val="22"/>
        </w:rPr>
        <w:t>tainless steel float-operated snap-acting mechanism</w:t>
      </w:r>
      <w:r>
        <w:t>.</w:t>
      </w:r>
    </w:p>
    <w:p w:rsidR="001D08E2" w:rsidRDefault="00D65FE2">
      <w:pPr>
        <w:pStyle w:val="PR2"/>
      </w:pPr>
      <w:r>
        <w:rPr>
          <w:szCs w:val="22"/>
        </w:rPr>
        <w:t xml:space="preserve">External Parts:  Gauge glass and </w:t>
      </w:r>
      <w:r w:rsidRPr="00595AEC">
        <w:rPr>
          <w:szCs w:val="22"/>
        </w:rPr>
        <w:t>cycle counter</w:t>
      </w:r>
      <w:r w:rsidR="001D08E2">
        <w:t>.</w:t>
      </w:r>
    </w:p>
    <w:p w:rsidR="0073220C" w:rsidRDefault="0073220C" w:rsidP="00D65FE2">
      <w:pPr>
        <w:pStyle w:val="PR1"/>
      </w:pPr>
      <w:r>
        <w:t>Warranty:</w:t>
      </w:r>
    </w:p>
    <w:p w:rsidR="0073220C" w:rsidRDefault="0073220C" w:rsidP="0073220C">
      <w:pPr>
        <w:pStyle w:val="PR2"/>
        <w:numPr>
          <w:ilvl w:val="0"/>
          <w:numId w:val="0"/>
        </w:numPr>
        <w:ind w:left="1440"/>
      </w:pPr>
    </w:p>
    <w:p w:rsidR="0073220C" w:rsidRDefault="00DE5163" w:rsidP="0073220C">
      <w:pPr>
        <w:pStyle w:val="PR2"/>
      </w:pPr>
      <w:r>
        <w:t xml:space="preserve">Three million cycles </w:t>
      </w:r>
      <w:r w:rsidR="0073220C">
        <w:t>x 3 year warranty.</w:t>
      </w:r>
    </w:p>
    <w:p w:rsidR="00D65FE2" w:rsidRDefault="00DE5163" w:rsidP="0073220C">
      <w:pPr>
        <w:pStyle w:val="PR2"/>
      </w:pPr>
      <w:r>
        <w:t>Lifetime warranty on spring.</w:t>
      </w:r>
    </w:p>
    <w:p w:rsidR="00DE5163" w:rsidRDefault="00DE5163" w:rsidP="00DE5163">
      <w:pPr>
        <w:pStyle w:val="ART"/>
      </w:pPr>
      <w:r>
        <w:t>PACKAGED PRESSURE-POWERED STEAM CONDENSATE PUMP UNITS</w:t>
      </w:r>
    </w:p>
    <w:p w:rsidR="00DE5163" w:rsidRDefault="006F02D5" w:rsidP="00DE5163">
      <w:pPr>
        <w:pStyle w:val="PR1"/>
      </w:pPr>
      <w:r>
        <w:t>Manufacturers:  Subject to compliance with the requirements, provide products by one of the following:</w:t>
      </w:r>
    </w:p>
    <w:p w:rsidR="00DE5163" w:rsidRDefault="00DE5163" w:rsidP="00DE5163">
      <w:pPr>
        <w:pStyle w:val="PR2"/>
        <w:spacing w:before="240"/>
      </w:pPr>
      <w:r>
        <w:t>Armstrong Fluid Handling; Div. of Armstrong International, Inc.</w:t>
      </w:r>
    </w:p>
    <w:p w:rsidR="00DE5163" w:rsidRDefault="00DE5163" w:rsidP="00DE5163">
      <w:pPr>
        <w:pStyle w:val="PR2"/>
      </w:pPr>
      <w:r>
        <w:t>Kadant Johnson.</w:t>
      </w:r>
    </w:p>
    <w:p w:rsidR="00DE5163" w:rsidRDefault="00DE5163" w:rsidP="00DE5163">
      <w:pPr>
        <w:pStyle w:val="PR2"/>
      </w:pPr>
      <w:r>
        <w:t>Spence Engineering Company, Inc.; Division of Circor International, Inc.</w:t>
      </w:r>
    </w:p>
    <w:p w:rsidR="00DE5163" w:rsidRDefault="00DE5163" w:rsidP="00DE5163">
      <w:pPr>
        <w:pStyle w:val="PR2"/>
      </w:pPr>
      <w:r>
        <w:t>Spirax Sarco, Inc.</w:t>
      </w:r>
    </w:p>
    <w:p w:rsidR="00DE5163" w:rsidRDefault="00DE5163" w:rsidP="00DE5163">
      <w:pPr>
        <w:pStyle w:val="PR2"/>
      </w:pPr>
      <w:r>
        <w:t>Watson McDaniel.</w:t>
      </w:r>
    </w:p>
    <w:p w:rsidR="00DE5163" w:rsidRDefault="00DE5163" w:rsidP="00DE5163">
      <w:pPr>
        <w:pStyle w:val="PR1"/>
      </w:pPr>
      <w:r>
        <w:lastRenderedPageBreak/>
        <w:t xml:space="preserve">Description:  Factory-fabricated, pressure-powered pumps with mechanical controls, valves, completely pre-piped and assembled with steel framework, and accessories suitable for pumping steam condensate using </w:t>
      </w:r>
      <w:r w:rsidRPr="0041056D">
        <w:t>steam</w:t>
      </w:r>
      <w:r>
        <w:t>.</w:t>
      </w:r>
    </w:p>
    <w:p w:rsidR="00DE5163" w:rsidRDefault="00DE5163" w:rsidP="00DE5163">
      <w:pPr>
        <w:pStyle w:val="PR1"/>
      </w:pPr>
      <w:r>
        <w:t>Configuration:</w:t>
      </w:r>
    </w:p>
    <w:p w:rsidR="00DE5163" w:rsidRDefault="00DE5163" w:rsidP="00DE5163">
      <w:pPr>
        <w:pStyle w:val="PR2"/>
        <w:numPr>
          <w:ilvl w:val="0"/>
          <w:numId w:val="0"/>
        </w:numPr>
        <w:ind w:left="1440"/>
      </w:pPr>
    </w:p>
    <w:p w:rsidR="00DE5163" w:rsidRDefault="00DE5163" w:rsidP="00DE5163">
      <w:pPr>
        <w:pStyle w:val="PR2"/>
      </w:pPr>
      <w:r>
        <w:t>Pump:  Refer to pump specification.</w:t>
      </w:r>
    </w:p>
    <w:p w:rsidR="00DE5163" w:rsidRDefault="00DE5163" w:rsidP="00DE5163">
      <w:pPr>
        <w:pStyle w:val="PR2"/>
      </w:pPr>
      <w:r>
        <w:t>Receiver:  ASME stamped.</w:t>
      </w:r>
    </w:p>
    <w:p w:rsidR="00DE5163" w:rsidRDefault="00DE5163" w:rsidP="00DE5163">
      <w:pPr>
        <w:pStyle w:val="PR2"/>
      </w:pPr>
      <w:r>
        <w:t>Control</w:t>
      </w:r>
      <w:r w:rsidR="0073220C">
        <w:t xml:space="preserve"> panel:  F</w:t>
      </w:r>
      <w:r>
        <w:t>loat type level control.</w:t>
      </w:r>
      <w:r w:rsidR="0073220C">
        <w:t xml:space="preserve">  Remotely mounted with auxiliary contacts for high level alarm and cycle counter.</w:t>
      </w:r>
    </w:p>
    <w:p w:rsidR="00DE5163" w:rsidRDefault="00DE5163" w:rsidP="00DE5163">
      <w:pPr>
        <w:pStyle w:val="PR2"/>
      </w:pPr>
      <w:r>
        <w:t>Valves:  Include isolation valves, pressure reducing valves,</w:t>
      </w:r>
      <w:r w:rsidR="0073220C">
        <w:t xml:space="preserve"> strainers, check valves, and traps.</w:t>
      </w:r>
    </w:p>
    <w:p w:rsidR="0073220C" w:rsidRDefault="0073220C" w:rsidP="00DE5163">
      <w:pPr>
        <w:pStyle w:val="PR2"/>
      </w:pPr>
      <w:r>
        <w:t>Provide emergency bypass for unit with only one pumping chamber.  Provide isolation valves for each chamber for unit with two or more pumping chamber.</w:t>
      </w:r>
    </w:p>
    <w:p w:rsidR="009338F2" w:rsidRDefault="009338F2" w:rsidP="009338F2">
      <w:pPr>
        <w:pStyle w:val="ART"/>
      </w:pPr>
      <w:r>
        <w:t>MOTORS</w:t>
      </w:r>
    </w:p>
    <w:p w:rsidR="009338F2" w:rsidRDefault="009338F2" w:rsidP="009338F2">
      <w:pPr>
        <w:pStyle w:val="PR1"/>
      </w:pPr>
      <w:r>
        <w:t>Comply with requirements in Division 23 Section "Common Motor Requirements for HVAC Equipment."</w:t>
      </w:r>
    </w:p>
    <w:p w:rsidR="001D08E2" w:rsidRDefault="001D08E2">
      <w:pPr>
        <w:pStyle w:val="PRT"/>
      </w:pPr>
      <w:r>
        <w:t>EXECUTION</w:t>
      </w:r>
    </w:p>
    <w:p w:rsidR="009338F2" w:rsidRDefault="009338F2" w:rsidP="009338F2">
      <w:pPr>
        <w:pStyle w:val="ART"/>
      </w:pPr>
      <w:r>
        <w:t>EXAMINATION</w:t>
      </w:r>
    </w:p>
    <w:p w:rsidR="009338F2" w:rsidRDefault="009338F2" w:rsidP="009338F2">
      <w:pPr>
        <w:pStyle w:val="PR1"/>
      </w:pPr>
      <w:r>
        <w:t>Examine equipment foundations and anchor-bolt locations for compliance with requirements for installation tolerances and other conditions affecting performance of work.</w:t>
      </w:r>
    </w:p>
    <w:p w:rsidR="009338F2" w:rsidRDefault="009338F2" w:rsidP="009338F2">
      <w:pPr>
        <w:pStyle w:val="PR1"/>
      </w:pPr>
      <w:r>
        <w:t>Examine rough installation of steam condensate piping.</w:t>
      </w:r>
    </w:p>
    <w:p w:rsidR="009338F2" w:rsidRDefault="009338F2" w:rsidP="009338F2">
      <w:pPr>
        <w:pStyle w:val="PR1"/>
      </w:pPr>
      <w:r>
        <w:t>Proceed with installation only after unsatisfactory conditions have been corrected.</w:t>
      </w:r>
    </w:p>
    <w:p w:rsidR="001D08E2" w:rsidRDefault="001D08E2">
      <w:pPr>
        <w:pStyle w:val="ART"/>
      </w:pPr>
      <w:r>
        <w:t>INSTALLATION</w:t>
      </w:r>
    </w:p>
    <w:p w:rsidR="001D08E2" w:rsidRPr="009D372E" w:rsidRDefault="001D08E2" w:rsidP="009D372E">
      <w:pPr>
        <w:pStyle w:val="PRN"/>
      </w:pPr>
      <w:r w:rsidRPr="009D372E">
        <w:t>Delete first paragraph below for pressure-powered steam condensate pumps.</w:t>
      </w:r>
    </w:p>
    <w:p w:rsidR="001D08E2" w:rsidRDefault="0073220C">
      <w:pPr>
        <w:pStyle w:val="PR1"/>
      </w:pPr>
      <w:r>
        <w:t>Install pumps according to HI 1.1-1.5, "Centrifugal Pumps for Nomenclature, Definitions, Application and Operation."</w:t>
      </w:r>
    </w:p>
    <w:p w:rsidR="001D08E2" w:rsidRDefault="0073220C">
      <w:pPr>
        <w:pStyle w:val="PR1"/>
      </w:pPr>
      <w:r>
        <w:t>Install pumps to provide access for periodic maintenance including removing motors, impellers, couplings, and accessories.</w:t>
      </w:r>
    </w:p>
    <w:p w:rsidR="001D08E2" w:rsidRDefault="0073220C">
      <w:pPr>
        <w:pStyle w:val="PR1"/>
      </w:pPr>
      <w:r>
        <w:t>Support pumps and piping separately so piping is not supported by pumps.</w:t>
      </w:r>
    </w:p>
    <w:p w:rsidR="001D08E2" w:rsidRDefault="0073220C">
      <w:pPr>
        <w:pStyle w:val="PR1"/>
      </w:pPr>
      <w:r>
        <w:t>Install thermometers and pressure gages.</w:t>
      </w:r>
    </w:p>
    <w:p w:rsidR="001D08E2" w:rsidRDefault="0025283C">
      <w:pPr>
        <w:pStyle w:val="ART"/>
      </w:pPr>
      <w:r>
        <w:lastRenderedPageBreak/>
        <w:t>CONNECTIONS</w:t>
      </w:r>
    </w:p>
    <w:p w:rsidR="001D08E2" w:rsidRDefault="0025283C">
      <w:pPr>
        <w:pStyle w:val="PR1"/>
      </w:pPr>
      <w:r>
        <w:t>Piping installation requirements are specified in other Division 23 Sections.  Drawings indicate general arrangement of piping, fittings, and specialties.</w:t>
      </w:r>
    </w:p>
    <w:p w:rsidR="001D08E2" w:rsidRDefault="0025283C">
      <w:pPr>
        <w:pStyle w:val="PR1"/>
      </w:pPr>
      <w:r>
        <w:t>Install piping adjacent to machine to allow service and maintenance.</w:t>
      </w:r>
    </w:p>
    <w:p w:rsidR="001D08E2" w:rsidRPr="009D372E" w:rsidRDefault="001D08E2" w:rsidP="009D372E">
      <w:pPr>
        <w:pStyle w:val="PRN"/>
      </w:pPr>
      <w:r w:rsidRPr="009D372E">
        <w:t xml:space="preserve">Retain </w:t>
      </w:r>
      <w:r w:rsidR="009D372E" w:rsidRPr="009D372E">
        <w:t>two</w:t>
      </w:r>
      <w:r w:rsidRPr="009D372E">
        <w:t xml:space="preserve"> paragraphs below for pressure-powered pump systems.</w:t>
      </w:r>
    </w:p>
    <w:p w:rsidR="001D08E2" w:rsidRDefault="0025283C">
      <w:pPr>
        <w:pStyle w:val="PR1"/>
      </w:pPr>
      <w:r>
        <w:t>Install steam supply for pressure-powered pumps as required by Division 23 Section "Steam and Condensate Heating Piping."</w:t>
      </w:r>
    </w:p>
    <w:p w:rsidR="001D08E2" w:rsidRDefault="0025283C">
      <w:pPr>
        <w:pStyle w:val="PR1"/>
      </w:pPr>
      <w:r>
        <w:t xml:space="preserve">Install </w:t>
      </w:r>
      <w:r w:rsidR="002613D8">
        <w:t>shut-off</w:t>
      </w:r>
      <w:r>
        <w:t xml:space="preserve"> and check valves on inlet and outlet of pressure-powered pumps.</w:t>
      </w:r>
    </w:p>
    <w:p w:rsidR="001D08E2" w:rsidRPr="009D372E" w:rsidRDefault="001D08E2" w:rsidP="009D372E">
      <w:pPr>
        <w:pStyle w:val="PRN"/>
      </w:pPr>
      <w:r w:rsidRPr="009D372E">
        <w:t>Retain first paragraph below for electric-driven pump systems.</w:t>
      </w:r>
    </w:p>
    <w:p w:rsidR="001D08E2" w:rsidRDefault="0025283C">
      <w:pPr>
        <w:pStyle w:val="PR1"/>
      </w:pPr>
      <w:r>
        <w:t xml:space="preserve">Install check valve, </w:t>
      </w:r>
      <w:r w:rsidR="002613D8">
        <w:t xml:space="preserve">shut-off </w:t>
      </w:r>
      <w:r>
        <w:t xml:space="preserve">valve, and </w:t>
      </w:r>
      <w:r w:rsidR="002613D8">
        <w:t>balancing</w:t>
      </w:r>
      <w:r>
        <w:t xml:space="preserve"> valve at pump discharge connections for each electric-driven pump.</w:t>
      </w:r>
    </w:p>
    <w:p w:rsidR="001D08E2" w:rsidRDefault="0025283C">
      <w:pPr>
        <w:pStyle w:val="PR1"/>
      </w:pPr>
      <w:r>
        <w:t>Pipe drain to nearest floor drain for overflow and drain piping connections.</w:t>
      </w:r>
    </w:p>
    <w:p w:rsidR="001D08E2" w:rsidRDefault="008F5D61">
      <w:pPr>
        <w:pStyle w:val="PR1"/>
      </w:pPr>
      <w:r>
        <w:t>Install full-size vent piping to outdoors, terminating at least 10 feet above roof or as indicated.</w:t>
      </w:r>
    </w:p>
    <w:p w:rsidR="001D08E2" w:rsidRDefault="00287C6F">
      <w:pPr>
        <w:pStyle w:val="ART"/>
      </w:pPr>
      <w:r>
        <w:t>STARTUP SERVICE</w:t>
      </w:r>
    </w:p>
    <w:p w:rsidR="001D08E2" w:rsidRDefault="00287C6F">
      <w:pPr>
        <w:pStyle w:val="PR1"/>
      </w:pPr>
      <w:r>
        <w:t>Verify that steam condensate pumps are installed and connected according to the Contract Documents.</w:t>
      </w:r>
    </w:p>
    <w:p w:rsidR="001D08E2" w:rsidRDefault="00287C6F">
      <w:pPr>
        <w:pStyle w:val="PR1"/>
      </w:pPr>
      <w:r>
        <w:t>Complete installation and startup checks according to manufacturer's written instructions.</w:t>
      </w:r>
    </w:p>
    <w:p w:rsidR="009338F2" w:rsidRDefault="009338F2" w:rsidP="009338F2">
      <w:pPr>
        <w:pStyle w:val="PR1"/>
      </w:pPr>
      <w:r>
        <w:t>Clean strainers.</w:t>
      </w:r>
    </w:p>
    <w:p w:rsidR="009338F2" w:rsidRDefault="009338F2" w:rsidP="009338F2">
      <w:pPr>
        <w:pStyle w:val="PR1"/>
      </w:pPr>
      <w:r>
        <w:t>Set steam condensate pump controls.</w:t>
      </w:r>
    </w:p>
    <w:p w:rsidR="009338F2" w:rsidRDefault="009338F2" w:rsidP="009338F2">
      <w:pPr>
        <w:pStyle w:val="PR1"/>
      </w:pPr>
      <w:r>
        <w:t>Set pump controls for automatic start, stop, and alarm operation.</w:t>
      </w:r>
    </w:p>
    <w:p w:rsidR="009338F2" w:rsidRDefault="009338F2" w:rsidP="009338F2">
      <w:pPr>
        <w:pStyle w:val="PR1"/>
      </w:pPr>
      <w:r>
        <w:t>Perform the following preventive maintenance operations and checks before starting:</w:t>
      </w:r>
    </w:p>
    <w:p w:rsidR="009338F2" w:rsidRDefault="009338F2" w:rsidP="009338F2">
      <w:pPr>
        <w:pStyle w:val="PR2"/>
        <w:spacing w:before="240"/>
      </w:pPr>
      <w:r>
        <w:t>Set float switches to operate at proper levels.</w:t>
      </w:r>
    </w:p>
    <w:p w:rsidR="009338F2" w:rsidRDefault="009338F2" w:rsidP="009338F2">
      <w:pPr>
        <w:pStyle w:val="PR2"/>
      </w:pPr>
      <w:r>
        <w:t>Set throttling valves on pump discharge for specified flow.</w:t>
      </w:r>
    </w:p>
    <w:p w:rsidR="009338F2" w:rsidRDefault="009338F2" w:rsidP="009338F2">
      <w:pPr>
        <w:pStyle w:val="PR2"/>
      </w:pPr>
      <w:r>
        <w:t>Check motors for proper rotation.</w:t>
      </w:r>
    </w:p>
    <w:p w:rsidR="009338F2" w:rsidRDefault="009338F2" w:rsidP="009338F2">
      <w:pPr>
        <w:pStyle w:val="PR2"/>
      </w:pPr>
      <w:r>
        <w:t>Test pump controls and demonstrate compliance with requirements.</w:t>
      </w:r>
    </w:p>
    <w:p w:rsidR="009338F2" w:rsidRDefault="009338F2" w:rsidP="009338F2">
      <w:pPr>
        <w:pStyle w:val="PR2"/>
      </w:pPr>
      <w:r>
        <w:t>Replace damaged or malfunctioning pump controls and equipment.</w:t>
      </w:r>
    </w:p>
    <w:p w:rsidR="001D08E2" w:rsidRDefault="009338F2" w:rsidP="009338F2">
      <w:pPr>
        <w:pStyle w:val="PR2"/>
      </w:pPr>
      <w:r>
        <w:t>Verify that pump controls are correct for required application.</w:t>
      </w:r>
    </w:p>
    <w:p w:rsidR="001D08E2" w:rsidRDefault="00287C6F">
      <w:pPr>
        <w:pStyle w:val="PR1"/>
      </w:pPr>
      <w:r>
        <w:t>Start steam condensate pumps according to manufacturer's written startup instructions.</w:t>
      </w:r>
    </w:p>
    <w:p w:rsidR="001D08E2" w:rsidRDefault="001D08E2">
      <w:pPr>
        <w:pStyle w:val="ART"/>
      </w:pPr>
      <w:r>
        <w:t>DEMONSTRATION</w:t>
      </w:r>
    </w:p>
    <w:p w:rsidR="001D08E2" w:rsidRDefault="001D08E2">
      <w:pPr>
        <w:pStyle w:val="PR1"/>
      </w:pPr>
      <w:r>
        <w:t xml:space="preserve">Engage a factory-authorized service representative to train Owner's maintenance personnel to adjust, operate, and maintain steam condensate pumps.  </w:t>
      </w:r>
    </w:p>
    <w:p w:rsidR="001D08E2" w:rsidRDefault="00287C6F">
      <w:pPr>
        <w:pStyle w:val="EOS"/>
      </w:pPr>
      <w:r>
        <w:lastRenderedPageBreak/>
        <w:t>END OF SECTION 23</w:t>
      </w:r>
      <w:r w:rsidR="001D08E2">
        <w:t>2223</w:t>
      </w:r>
    </w:p>
    <w:sectPr w:rsidR="001D08E2" w:rsidSect="00BB729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Restart w:val="eachSect"/>
      </w:footnotePr>
      <w:endnotePr>
        <w:numFmt w:val="decimal"/>
      </w:endnotePr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3947" w:rsidRDefault="00963947">
      <w:r>
        <w:separator/>
      </w:r>
    </w:p>
  </w:endnote>
  <w:endnote w:type="continuationSeparator" w:id="0">
    <w:p w:rsidR="00963947" w:rsidRDefault="009639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239" w:rsidRDefault="006D72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65" w:type="dxa"/>
        <w:right w:w="65" w:type="dxa"/>
      </w:tblCellMar>
      <w:tblLook w:val="0000" w:firstRow="0" w:lastRow="0" w:firstColumn="0" w:lastColumn="0" w:noHBand="0" w:noVBand="0"/>
    </w:tblPr>
    <w:tblGrid>
      <w:gridCol w:w="7632"/>
      <w:gridCol w:w="1728"/>
    </w:tblGrid>
    <w:tr w:rsidR="008F5D61">
      <w:tc>
        <w:tcPr>
          <w:tcW w:w="7632" w:type="dxa"/>
        </w:tcPr>
        <w:p w:rsidR="008F5D61" w:rsidRDefault="006F02D5">
          <w:pPr>
            <w:pStyle w:val="FTR"/>
            <w:rPr>
              <w:rStyle w:val="NAM"/>
            </w:rPr>
          </w:pPr>
          <w:r>
            <w:rPr>
              <w:rStyle w:val="NAM"/>
            </w:rPr>
            <w:t>232223</w:t>
          </w:r>
          <w:r w:rsidR="00D01D8E">
            <w:rPr>
              <w:rStyle w:val="NAM"/>
            </w:rPr>
            <w:t>St</w:t>
          </w:r>
          <w:r w:rsidR="00900893">
            <w:rPr>
              <w:rStyle w:val="NAM"/>
            </w:rPr>
            <w:t>ea</w:t>
          </w:r>
          <w:r w:rsidR="00D01D8E">
            <w:rPr>
              <w:rStyle w:val="NAM"/>
            </w:rPr>
            <w:t>mCon</w:t>
          </w:r>
          <w:r w:rsidR="002613D8">
            <w:rPr>
              <w:rStyle w:val="NAM"/>
            </w:rPr>
            <w:t>d</w:t>
          </w:r>
          <w:r w:rsidR="00900893">
            <w:rPr>
              <w:rStyle w:val="NAM"/>
            </w:rPr>
            <w:t>ensate</w:t>
          </w:r>
          <w:r w:rsidR="00D01D8E">
            <w:rPr>
              <w:rStyle w:val="NAM"/>
            </w:rPr>
            <w:t>Pump</w:t>
          </w:r>
          <w:r w:rsidR="00900893">
            <w:rPr>
              <w:rStyle w:val="NAM"/>
            </w:rPr>
            <w:t>s</w:t>
          </w:r>
          <w:r w:rsidR="00D01D8E">
            <w:rPr>
              <w:rStyle w:val="NAM"/>
            </w:rPr>
            <w:t>.docx</w:t>
          </w:r>
        </w:p>
        <w:p w:rsidR="00287C6F" w:rsidRDefault="00287C6F" w:rsidP="006D7239">
          <w:pPr>
            <w:pStyle w:val="FTR"/>
          </w:pPr>
          <w:r>
            <w:rPr>
              <w:rStyle w:val="NAM"/>
            </w:rPr>
            <w:t>Rev</w:t>
          </w:r>
          <w:r w:rsidR="00900893">
            <w:rPr>
              <w:rStyle w:val="NAM"/>
            </w:rPr>
            <w:t>.</w:t>
          </w:r>
          <w:r>
            <w:rPr>
              <w:rStyle w:val="NAM"/>
            </w:rPr>
            <w:t xml:space="preserve"> </w:t>
          </w:r>
          <w:r w:rsidR="006D7239">
            <w:rPr>
              <w:rStyle w:val="NAM"/>
            </w:rPr>
            <w:t>04/04/2019</w:t>
          </w:r>
          <w:bookmarkStart w:id="0" w:name="_GoBack"/>
          <w:bookmarkEnd w:id="0"/>
        </w:p>
      </w:tc>
      <w:tc>
        <w:tcPr>
          <w:tcW w:w="1728" w:type="dxa"/>
        </w:tcPr>
        <w:p w:rsidR="008F5D61" w:rsidRDefault="008F5D61">
          <w:pPr>
            <w:pStyle w:val="RJUST"/>
          </w:pPr>
        </w:p>
        <w:p w:rsidR="00287C6F" w:rsidRDefault="00287C6F">
          <w:pPr>
            <w:pStyle w:val="RJUST"/>
          </w:pPr>
        </w:p>
      </w:tc>
    </w:tr>
  </w:tbl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239" w:rsidRDefault="006D72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3947" w:rsidRDefault="00963947">
      <w:r>
        <w:separator/>
      </w:r>
    </w:p>
  </w:footnote>
  <w:footnote w:type="continuationSeparator" w:id="0">
    <w:p w:rsidR="00963947" w:rsidRDefault="009639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239" w:rsidRDefault="006D723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8"/>
      <w:gridCol w:w="4788"/>
    </w:tblGrid>
    <w:tr w:rsidR="00D01D8E" w:rsidTr="00D01D8E">
      <w:tc>
        <w:tcPr>
          <w:tcW w:w="4788" w:type="dxa"/>
          <w:hideMark/>
        </w:tcPr>
        <w:p w:rsidR="00D01D8E" w:rsidRDefault="00D01D8E">
          <w:pPr>
            <w:pStyle w:val="Header"/>
          </w:pPr>
          <w:r>
            <w:t>Michigan State University</w:t>
          </w:r>
        </w:p>
        <w:p w:rsidR="00D01D8E" w:rsidRDefault="00D01D8E">
          <w:pPr>
            <w:pStyle w:val="Header"/>
          </w:pPr>
          <w:r>
            <w:t>Construction Standards</w:t>
          </w:r>
        </w:p>
      </w:tc>
      <w:tc>
        <w:tcPr>
          <w:tcW w:w="4788" w:type="dxa"/>
          <w:hideMark/>
        </w:tcPr>
        <w:p w:rsidR="00D01D8E" w:rsidRDefault="00D01D8E">
          <w:pPr>
            <w:pStyle w:val="Header"/>
            <w:jc w:val="right"/>
          </w:pPr>
          <w:r>
            <w:t>STEAM CONDENSATE PUMPS</w:t>
          </w:r>
        </w:p>
        <w:p w:rsidR="00D01D8E" w:rsidRDefault="00D01D8E" w:rsidP="00D01D8E">
          <w:pPr>
            <w:pStyle w:val="Header"/>
            <w:jc w:val="right"/>
          </w:pPr>
          <w:r>
            <w:t>Page 232223-</w:t>
          </w:r>
          <w:r w:rsidR="00963947">
            <w:rPr>
              <w:noProof/>
            </w:rPr>
            <w:fldChar w:fldCharType="begin"/>
          </w:r>
          <w:r w:rsidR="00963947">
            <w:rPr>
              <w:noProof/>
            </w:rPr>
            <w:instrText xml:space="preserve"> PAGE   \* MERGEFORMAT </w:instrText>
          </w:r>
          <w:r w:rsidR="00963947">
            <w:rPr>
              <w:noProof/>
            </w:rPr>
            <w:fldChar w:fldCharType="separate"/>
          </w:r>
          <w:r w:rsidR="006D7239">
            <w:rPr>
              <w:noProof/>
            </w:rPr>
            <w:t>1</w:t>
          </w:r>
          <w:r w:rsidR="00963947">
            <w:rPr>
              <w:noProof/>
            </w:rPr>
            <w:fldChar w:fldCharType="end"/>
          </w:r>
        </w:p>
      </w:tc>
    </w:tr>
  </w:tbl>
  <w:p w:rsidR="008F5D61" w:rsidRPr="00D01D8E" w:rsidRDefault="008F5D61" w:rsidP="00D01D8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239" w:rsidRDefault="006D72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MASTERSPEC"/>
    <w:lvl w:ilvl="0">
      <w:start w:val="1"/>
      <w:numFmt w:val="decimal"/>
      <w:pStyle w:val="PRT"/>
      <w:suff w:val="nothing"/>
      <w:lvlText w:val="PART %1 - "/>
      <w:lvlJc w:val="left"/>
    </w:lvl>
    <w:lvl w:ilvl="1">
      <w:numFmt w:val="decimal"/>
      <w:pStyle w:val="SUT"/>
      <w:suff w:val="nothing"/>
      <w:lvlText w:val="SCHEDULE %2 - "/>
      <w:lvlJc w:val="left"/>
    </w:lvl>
    <w:lvl w:ilvl="2">
      <w:numFmt w:val="decimal"/>
      <w:pStyle w:val="DST"/>
      <w:suff w:val="nothing"/>
      <w:lvlText w:val="PRODUCT DATA SHEET %3 - "/>
      <w:lvlJc w:val="left"/>
    </w:lvl>
    <w:lvl w:ilvl="3">
      <w:start w:val="1"/>
      <w:numFmt w:val="decimal"/>
      <w:pStyle w:val="ART"/>
      <w:lvlText w:val="%1.%4"/>
      <w:lvlJc w:val="left"/>
      <w:pPr>
        <w:tabs>
          <w:tab w:val="left" w:pos="864"/>
        </w:tabs>
        <w:ind w:left="864" w:hanging="864"/>
      </w:pPr>
    </w:lvl>
    <w:lvl w:ilvl="4">
      <w:start w:val="1"/>
      <w:numFmt w:val="upperLetter"/>
      <w:pStyle w:val="PR1"/>
      <w:lvlText w:val="%5."/>
      <w:lvlJc w:val="left"/>
      <w:pPr>
        <w:tabs>
          <w:tab w:val="left" w:pos="864"/>
        </w:tabs>
        <w:ind w:left="864" w:hanging="576"/>
      </w:pPr>
    </w:lvl>
    <w:lvl w:ilvl="5">
      <w:start w:val="1"/>
      <w:numFmt w:val="decimal"/>
      <w:pStyle w:val="PR2"/>
      <w:lvlText w:val="%6."/>
      <w:lvlJc w:val="left"/>
      <w:pPr>
        <w:tabs>
          <w:tab w:val="left" w:pos="1440"/>
        </w:tabs>
        <w:ind w:left="1440" w:hanging="576"/>
      </w:pPr>
    </w:lvl>
    <w:lvl w:ilvl="6">
      <w:start w:val="1"/>
      <w:numFmt w:val="lowerLetter"/>
      <w:pStyle w:val="PR3"/>
      <w:lvlText w:val="%7."/>
      <w:lvlJc w:val="left"/>
      <w:pPr>
        <w:tabs>
          <w:tab w:val="left" w:pos="2016"/>
        </w:tabs>
        <w:ind w:left="2016" w:hanging="576"/>
      </w:pPr>
    </w:lvl>
    <w:lvl w:ilvl="7">
      <w:start w:val="1"/>
      <w:numFmt w:val="decimal"/>
      <w:pStyle w:val="PR4"/>
      <w:lvlText w:val="%8)"/>
      <w:lvlJc w:val="left"/>
      <w:pPr>
        <w:tabs>
          <w:tab w:val="left" w:pos="2592"/>
        </w:tabs>
        <w:ind w:left="2592" w:hanging="576"/>
      </w:pPr>
    </w:lvl>
    <w:lvl w:ilvl="8">
      <w:start w:val="1"/>
      <w:numFmt w:val="lowerLetter"/>
      <w:pStyle w:val="PR5"/>
      <w:lvlText w:val="%9)"/>
      <w:lvlJc w:val="left"/>
      <w:pPr>
        <w:tabs>
          <w:tab w:val="left" w:pos="3168"/>
        </w:tabs>
        <w:ind w:left="3168" w:hanging="576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360"/>
  <w:autoHyphenation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2"/>
  </w:compat>
  <w:rsids>
    <w:rsidRoot w:val="001D08E2"/>
    <w:rsid w:val="000201BA"/>
    <w:rsid w:val="00056B41"/>
    <w:rsid w:val="00094921"/>
    <w:rsid w:val="001216FF"/>
    <w:rsid w:val="0018077F"/>
    <w:rsid w:val="001D08E2"/>
    <w:rsid w:val="001F281F"/>
    <w:rsid w:val="00202FED"/>
    <w:rsid w:val="0025283C"/>
    <w:rsid w:val="002613D8"/>
    <w:rsid w:val="002657D2"/>
    <w:rsid w:val="00287C6F"/>
    <w:rsid w:val="002B6909"/>
    <w:rsid w:val="003779CD"/>
    <w:rsid w:val="003B0299"/>
    <w:rsid w:val="003C4A99"/>
    <w:rsid w:val="003F6D3F"/>
    <w:rsid w:val="00400BA4"/>
    <w:rsid w:val="0041056D"/>
    <w:rsid w:val="005E5795"/>
    <w:rsid w:val="00683423"/>
    <w:rsid w:val="006D7239"/>
    <w:rsid w:val="006F02D5"/>
    <w:rsid w:val="0073220C"/>
    <w:rsid w:val="00751577"/>
    <w:rsid w:val="007800A4"/>
    <w:rsid w:val="007A201A"/>
    <w:rsid w:val="00805D0A"/>
    <w:rsid w:val="008147F8"/>
    <w:rsid w:val="008D5565"/>
    <w:rsid w:val="008F5D61"/>
    <w:rsid w:val="00900893"/>
    <w:rsid w:val="00912AE1"/>
    <w:rsid w:val="009338F2"/>
    <w:rsid w:val="00963947"/>
    <w:rsid w:val="009D372E"/>
    <w:rsid w:val="00A26919"/>
    <w:rsid w:val="00A51C2F"/>
    <w:rsid w:val="00BB7299"/>
    <w:rsid w:val="00C24AD0"/>
    <w:rsid w:val="00CB7354"/>
    <w:rsid w:val="00D01D8E"/>
    <w:rsid w:val="00D04D19"/>
    <w:rsid w:val="00D65FE2"/>
    <w:rsid w:val="00D91DE3"/>
    <w:rsid w:val="00DA4E85"/>
    <w:rsid w:val="00DC5F66"/>
    <w:rsid w:val="00DE5163"/>
    <w:rsid w:val="00EF4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EDDE357"/>
  <w15:docId w15:val="{A50B5575-3EC8-4C6A-AC51-E5DED0F61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7299"/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customStyle="1" w:styleId="HDR">
    <w:name w:val="HDR"/>
    <w:basedOn w:val="Normal"/>
    <w:rsid w:val="00BB7299"/>
    <w:pPr>
      <w:tabs>
        <w:tab w:val="center" w:pos="4608"/>
        <w:tab w:val="right" w:pos="9360"/>
      </w:tabs>
      <w:suppressAutoHyphens/>
      <w:jc w:val="both"/>
    </w:pPr>
  </w:style>
  <w:style w:type="paragraph" w:customStyle="1" w:styleId="FTR">
    <w:name w:val="FTR"/>
    <w:basedOn w:val="Normal"/>
    <w:rsid w:val="00BB7299"/>
    <w:pPr>
      <w:tabs>
        <w:tab w:val="right" w:pos="9360"/>
      </w:tabs>
      <w:suppressAutoHyphens/>
      <w:jc w:val="both"/>
    </w:pPr>
  </w:style>
  <w:style w:type="paragraph" w:customStyle="1" w:styleId="SCT">
    <w:name w:val="SCT"/>
    <w:basedOn w:val="Normal"/>
    <w:next w:val="PRT"/>
    <w:rsid w:val="00BB7299"/>
    <w:pPr>
      <w:suppressAutoHyphens/>
      <w:spacing w:before="240"/>
      <w:jc w:val="both"/>
    </w:pPr>
  </w:style>
  <w:style w:type="paragraph" w:customStyle="1" w:styleId="PRT">
    <w:name w:val="PRT"/>
    <w:basedOn w:val="Normal"/>
    <w:next w:val="ART"/>
    <w:rsid w:val="00BB7299"/>
    <w:pPr>
      <w:keepNext/>
      <w:numPr>
        <w:numId w:val="1"/>
      </w:numPr>
      <w:suppressAutoHyphens/>
      <w:spacing w:before="480"/>
      <w:jc w:val="both"/>
      <w:outlineLvl w:val="0"/>
    </w:pPr>
  </w:style>
  <w:style w:type="paragraph" w:customStyle="1" w:styleId="SUT">
    <w:name w:val="SUT"/>
    <w:basedOn w:val="Normal"/>
    <w:next w:val="PR1"/>
    <w:rsid w:val="00BB7299"/>
    <w:pPr>
      <w:numPr>
        <w:ilvl w:val="1"/>
        <w:numId w:val="1"/>
      </w:numPr>
      <w:suppressAutoHyphens/>
      <w:spacing w:before="240"/>
      <w:jc w:val="both"/>
      <w:outlineLvl w:val="0"/>
    </w:pPr>
  </w:style>
  <w:style w:type="paragraph" w:customStyle="1" w:styleId="DST">
    <w:name w:val="DST"/>
    <w:basedOn w:val="Normal"/>
    <w:next w:val="PR1"/>
    <w:rsid w:val="00BB7299"/>
    <w:pPr>
      <w:numPr>
        <w:ilvl w:val="2"/>
        <w:numId w:val="1"/>
      </w:numPr>
      <w:suppressAutoHyphens/>
      <w:spacing w:before="240"/>
      <w:jc w:val="both"/>
      <w:outlineLvl w:val="0"/>
    </w:pPr>
  </w:style>
  <w:style w:type="paragraph" w:customStyle="1" w:styleId="ART">
    <w:name w:val="ART"/>
    <w:basedOn w:val="Normal"/>
    <w:next w:val="PR1"/>
    <w:rsid w:val="00BB7299"/>
    <w:pPr>
      <w:keepNext/>
      <w:numPr>
        <w:ilvl w:val="3"/>
        <w:numId w:val="1"/>
      </w:numPr>
      <w:suppressAutoHyphens/>
      <w:spacing w:before="480"/>
      <w:jc w:val="both"/>
      <w:outlineLvl w:val="1"/>
    </w:pPr>
  </w:style>
  <w:style w:type="paragraph" w:customStyle="1" w:styleId="PR1">
    <w:name w:val="PR1"/>
    <w:basedOn w:val="Normal"/>
    <w:rsid w:val="00BB7299"/>
    <w:pPr>
      <w:numPr>
        <w:ilvl w:val="4"/>
        <w:numId w:val="1"/>
      </w:numPr>
      <w:suppressAutoHyphens/>
      <w:spacing w:before="240"/>
      <w:jc w:val="both"/>
      <w:outlineLvl w:val="2"/>
    </w:pPr>
  </w:style>
  <w:style w:type="paragraph" w:customStyle="1" w:styleId="PR2">
    <w:name w:val="PR2"/>
    <w:basedOn w:val="Normal"/>
    <w:rsid w:val="00BB7299"/>
    <w:pPr>
      <w:numPr>
        <w:ilvl w:val="5"/>
        <w:numId w:val="1"/>
      </w:numPr>
      <w:suppressAutoHyphens/>
      <w:jc w:val="both"/>
      <w:outlineLvl w:val="3"/>
    </w:pPr>
  </w:style>
  <w:style w:type="paragraph" w:customStyle="1" w:styleId="PR3">
    <w:name w:val="PR3"/>
    <w:basedOn w:val="Normal"/>
    <w:rsid w:val="00BB7299"/>
    <w:pPr>
      <w:numPr>
        <w:ilvl w:val="6"/>
        <w:numId w:val="1"/>
      </w:numPr>
      <w:suppressAutoHyphens/>
      <w:jc w:val="both"/>
      <w:outlineLvl w:val="4"/>
    </w:pPr>
  </w:style>
  <w:style w:type="paragraph" w:customStyle="1" w:styleId="PR4">
    <w:name w:val="PR4"/>
    <w:basedOn w:val="Normal"/>
    <w:rsid w:val="00BB7299"/>
    <w:pPr>
      <w:numPr>
        <w:ilvl w:val="7"/>
        <w:numId w:val="1"/>
      </w:numPr>
      <w:suppressAutoHyphens/>
      <w:jc w:val="both"/>
      <w:outlineLvl w:val="5"/>
    </w:pPr>
  </w:style>
  <w:style w:type="paragraph" w:customStyle="1" w:styleId="PR5">
    <w:name w:val="PR5"/>
    <w:basedOn w:val="Normal"/>
    <w:rsid w:val="00BB7299"/>
    <w:pPr>
      <w:numPr>
        <w:ilvl w:val="8"/>
        <w:numId w:val="1"/>
      </w:numPr>
      <w:suppressAutoHyphens/>
      <w:jc w:val="both"/>
      <w:outlineLvl w:val="6"/>
    </w:pPr>
  </w:style>
  <w:style w:type="paragraph" w:customStyle="1" w:styleId="TB1">
    <w:name w:val="TB1"/>
    <w:basedOn w:val="Normal"/>
    <w:next w:val="PR1"/>
    <w:rsid w:val="00BB7299"/>
    <w:pPr>
      <w:suppressAutoHyphens/>
      <w:spacing w:before="240"/>
      <w:ind w:left="288"/>
      <w:jc w:val="both"/>
    </w:pPr>
  </w:style>
  <w:style w:type="paragraph" w:customStyle="1" w:styleId="TB2">
    <w:name w:val="TB2"/>
    <w:basedOn w:val="Normal"/>
    <w:next w:val="PR2"/>
    <w:rsid w:val="00BB7299"/>
    <w:pPr>
      <w:suppressAutoHyphens/>
      <w:spacing w:before="240"/>
      <w:ind w:left="864"/>
      <w:jc w:val="both"/>
    </w:pPr>
  </w:style>
  <w:style w:type="paragraph" w:customStyle="1" w:styleId="TB3">
    <w:name w:val="TB3"/>
    <w:basedOn w:val="Normal"/>
    <w:next w:val="PR3"/>
    <w:rsid w:val="00BB7299"/>
    <w:pPr>
      <w:suppressAutoHyphens/>
      <w:spacing w:before="240"/>
      <w:ind w:left="1440"/>
      <w:jc w:val="both"/>
    </w:pPr>
  </w:style>
  <w:style w:type="paragraph" w:customStyle="1" w:styleId="TB4">
    <w:name w:val="TB4"/>
    <w:basedOn w:val="Normal"/>
    <w:next w:val="PR4"/>
    <w:rsid w:val="00BB7299"/>
    <w:pPr>
      <w:suppressAutoHyphens/>
      <w:spacing w:before="240"/>
      <w:ind w:left="2016"/>
      <w:jc w:val="both"/>
    </w:pPr>
  </w:style>
  <w:style w:type="paragraph" w:customStyle="1" w:styleId="TB5">
    <w:name w:val="TB5"/>
    <w:basedOn w:val="Normal"/>
    <w:next w:val="PR5"/>
    <w:rsid w:val="00BB7299"/>
    <w:pPr>
      <w:suppressAutoHyphens/>
      <w:spacing w:before="240"/>
      <w:ind w:left="2592"/>
      <w:jc w:val="both"/>
    </w:pPr>
  </w:style>
  <w:style w:type="paragraph" w:customStyle="1" w:styleId="TF1">
    <w:name w:val="TF1"/>
    <w:basedOn w:val="Normal"/>
    <w:next w:val="TB1"/>
    <w:rsid w:val="00BB7299"/>
    <w:pPr>
      <w:suppressAutoHyphens/>
      <w:spacing w:before="240"/>
      <w:ind w:left="288"/>
      <w:jc w:val="both"/>
    </w:pPr>
  </w:style>
  <w:style w:type="paragraph" w:customStyle="1" w:styleId="TF2">
    <w:name w:val="TF2"/>
    <w:basedOn w:val="Normal"/>
    <w:next w:val="TB2"/>
    <w:rsid w:val="00BB7299"/>
    <w:pPr>
      <w:suppressAutoHyphens/>
      <w:spacing w:before="240"/>
      <w:ind w:left="864"/>
      <w:jc w:val="both"/>
    </w:pPr>
  </w:style>
  <w:style w:type="paragraph" w:customStyle="1" w:styleId="TF3">
    <w:name w:val="TF3"/>
    <w:basedOn w:val="Normal"/>
    <w:next w:val="TB3"/>
    <w:rsid w:val="00BB7299"/>
    <w:pPr>
      <w:suppressAutoHyphens/>
      <w:spacing w:before="240"/>
      <w:ind w:left="1440"/>
      <w:jc w:val="both"/>
    </w:pPr>
  </w:style>
  <w:style w:type="paragraph" w:customStyle="1" w:styleId="TF4">
    <w:name w:val="TF4"/>
    <w:basedOn w:val="Normal"/>
    <w:next w:val="TB4"/>
    <w:rsid w:val="00BB7299"/>
    <w:pPr>
      <w:suppressAutoHyphens/>
      <w:spacing w:before="240"/>
      <w:ind w:left="2016"/>
      <w:jc w:val="both"/>
    </w:pPr>
  </w:style>
  <w:style w:type="paragraph" w:customStyle="1" w:styleId="TF5">
    <w:name w:val="TF5"/>
    <w:basedOn w:val="Normal"/>
    <w:next w:val="TB5"/>
    <w:rsid w:val="00BB7299"/>
    <w:pPr>
      <w:suppressAutoHyphens/>
      <w:spacing w:before="240"/>
      <w:ind w:left="2592"/>
      <w:jc w:val="both"/>
    </w:pPr>
  </w:style>
  <w:style w:type="paragraph" w:customStyle="1" w:styleId="TCH">
    <w:name w:val="TCH"/>
    <w:basedOn w:val="Normal"/>
    <w:rsid w:val="00BB7299"/>
    <w:pPr>
      <w:suppressAutoHyphens/>
    </w:pPr>
  </w:style>
  <w:style w:type="paragraph" w:customStyle="1" w:styleId="TCE">
    <w:name w:val="TCE"/>
    <w:basedOn w:val="Normal"/>
    <w:rsid w:val="00BB7299"/>
    <w:pPr>
      <w:suppressAutoHyphens/>
      <w:ind w:left="144" w:hanging="144"/>
    </w:pPr>
  </w:style>
  <w:style w:type="paragraph" w:customStyle="1" w:styleId="EOS">
    <w:name w:val="EOS"/>
    <w:basedOn w:val="Normal"/>
    <w:rsid w:val="00BB7299"/>
    <w:pPr>
      <w:suppressAutoHyphens/>
      <w:spacing w:before="480"/>
      <w:jc w:val="both"/>
    </w:pPr>
  </w:style>
  <w:style w:type="paragraph" w:customStyle="1" w:styleId="ANT">
    <w:name w:val="ANT"/>
    <w:basedOn w:val="Normal"/>
    <w:rsid w:val="00BB7299"/>
    <w:pPr>
      <w:suppressAutoHyphens/>
      <w:spacing w:before="240"/>
      <w:jc w:val="both"/>
    </w:pPr>
    <w:rPr>
      <w:vanish/>
      <w:color w:val="800080"/>
      <w:u w:val="single"/>
    </w:rPr>
  </w:style>
  <w:style w:type="paragraph" w:customStyle="1" w:styleId="CMT">
    <w:name w:val="CMT"/>
    <w:basedOn w:val="Normal"/>
    <w:link w:val="CMTChar"/>
    <w:rsid w:val="00BB7299"/>
    <w:pPr>
      <w:suppressAutoHyphens/>
      <w:spacing w:before="240"/>
      <w:jc w:val="both"/>
    </w:pPr>
    <w:rPr>
      <w:vanish/>
      <w:color w:val="0000FF"/>
    </w:rPr>
  </w:style>
  <w:style w:type="character" w:customStyle="1" w:styleId="CPR">
    <w:name w:val="CPR"/>
    <w:basedOn w:val="DefaultParagraphFont"/>
    <w:rsid w:val="00BB7299"/>
  </w:style>
  <w:style w:type="character" w:customStyle="1" w:styleId="SPN">
    <w:name w:val="SPN"/>
    <w:basedOn w:val="DefaultParagraphFont"/>
    <w:rsid w:val="00BB7299"/>
  </w:style>
  <w:style w:type="character" w:customStyle="1" w:styleId="SPD">
    <w:name w:val="SPD"/>
    <w:basedOn w:val="DefaultParagraphFont"/>
    <w:rsid w:val="00BB7299"/>
  </w:style>
  <w:style w:type="character" w:customStyle="1" w:styleId="NUM">
    <w:name w:val="NUM"/>
    <w:basedOn w:val="DefaultParagraphFont"/>
    <w:rsid w:val="00BB7299"/>
  </w:style>
  <w:style w:type="character" w:customStyle="1" w:styleId="NAM">
    <w:name w:val="NAM"/>
    <w:basedOn w:val="DefaultParagraphFont"/>
    <w:rsid w:val="00BB7299"/>
  </w:style>
  <w:style w:type="character" w:customStyle="1" w:styleId="SI">
    <w:name w:val="SI"/>
    <w:basedOn w:val="DefaultParagraphFont"/>
    <w:rsid w:val="00BB7299"/>
    <w:rPr>
      <w:color w:val="008080"/>
    </w:rPr>
  </w:style>
  <w:style w:type="character" w:customStyle="1" w:styleId="IP">
    <w:name w:val="IP"/>
    <w:basedOn w:val="DefaultParagraphFont"/>
    <w:rsid w:val="00BB7299"/>
    <w:rPr>
      <w:color w:val="FF0000"/>
    </w:rPr>
  </w:style>
  <w:style w:type="paragraph" w:customStyle="1" w:styleId="RJUST">
    <w:name w:val="RJUST"/>
    <w:basedOn w:val="Normal"/>
    <w:rsid w:val="00BB7299"/>
    <w:pPr>
      <w:jc w:val="right"/>
    </w:pPr>
  </w:style>
  <w:style w:type="paragraph" w:styleId="Header">
    <w:name w:val="header"/>
    <w:basedOn w:val="Normal"/>
    <w:link w:val="HeaderChar"/>
    <w:rsid w:val="00202F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02FED"/>
    <w:rPr>
      <w:sz w:val="22"/>
    </w:rPr>
  </w:style>
  <w:style w:type="paragraph" w:styleId="Footer">
    <w:name w:val="footer"/>
    <w:basedOn w:val="Normal"/>
    <w:link w:val="FooterChar"/>
    <w:rsid w:val="00202F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02FED"/>
    <w:rPr>
      <w:sz w:val="22"/>
    </w:rPr>
  </w:style>
  <w:style w:type="paragraph" w:styleId="BalloonText">
    <w:name w:val="Balloon Text"/>
    <w:basedOn w:val="Normal"/>
    <w:link w:val="BalloonTextChar"/>
    <w:rsid w:val="00D04D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04D1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D01D8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rPr>
      <w:hidden/>
    </w:trPr>
  </w:style>
  <w:style w:type="paragraph" w:customStyle="1" w:styleId="PRN">
    <w:name w:val="PRN"/>
    <w:basedOn w:val="Normal"/>
    <w:link w:val="PRNChar"/>
    <w:autoRedefine/>
    <w:rsid w:val="009D372E"/>
    <w:pPr>
      <w:pBdr>
        <w:top w:val="single" w:sz="6" w:space="1" w:color="auto" w:shadow="1"/>
        <w:left w:val="single" w:sz="6" w:space="4" w:color="auto" w:shadow="1"/>
        <w:bottom w:val="single" w:sz="6" w:space="1" w:color="auto" w:shadow="1"/>
        <w:right w:val="single" w:sz="6" w:space="4" w:color="auto" w:shadow="1"/>
      </w:pBdr>
      <w:shd w:val="pct20" w:color="FFFF00" w:fill="FFFFFF"/>
    </w:pPr>
  </w:style>
  <w:style w:type="character" w:customStyle="1" w:styleId="CMTChar">
    <w:name w:val="CMT Char"/>
    <w:basedOn w:val="DefaultParagraphFont"/>
    <w:link w:val="CMT"/>
    <w:rsid w:val="009D372E"/>
    <w:rPr>
      <w:vanish/>
      <w:color w:val="0000FF"/>
      <w:sz w:val="22"/>
    </w:rPr>
  </w:style>
  <w:style w:type="character" w:customStyle="1" w:styleId="PRNChar">
    <w:name w:val="PRN Char"/>
    <w:basedOn w:val="CMTChar"/>
    <w:link w:val="PRN"/>
    <w:rsid w:val="009D372E"/>
    <w:rPr>
      <w:vanish/>
      <w:color w:val="0000FF"/>
      <w:sz w:val="22"/>
      <w:shd w:val="pct20" w:color="FFFF00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16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1282</Words>
  <Characters>7838</Characters>
  <Application>Microsoft Office Word</Application>
  <DocSecurity>0</DocSecurity>
  <Lines>163</Lines>
  <Paragraphs>130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232223 - STEAM CONDENSATE PUMPS</vt:lpstr>
    </vt:vector>
  </TitlesOfParts>
  <Manager/>
  <Company/>
  <LinksUpToDate>false</LinksUpToDate>
  <CharactersWithSpaces>8990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Schroeder, Kendra</cp:lastModifiedBy>
  <cp:revision>6</cp:revision>
  <cp:lastPrinted>2008-11-16T16:13:00Z</cp:lastPrinted>
  <dcterms:created xsi:type="dcterms:W3CDTF">2008-12-19T22:02:00Z</dcterms:created>
  <dcterms:modified xsi:type="dcterms:W3CDTF">2019-04-04T16:15:00Z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orward To">
    <vt:lpwstr>kingkend</vt:lpwstr>
  </property>
  <property fmtid="{D5CDD505-2E9C-101B-9397-08002B2CF9AE}" pid="3" name="Status">
    <vt:lpwstr>Work in Progress</vt:lpwstr>
  </property>
</Properties>
</file>