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50" w:rsidRDefault="006D2D50">
      <w:pPr>
        <w:pStyle w:val="CMT"/>
      </w:pPr>
      <w:r>
        <w:t>Copyright 2006 by The American Institute of Architects (AIA)</w:t>
      </w:r>
    </w:p>
    <w:p w:rsidR="006D2D50" w:rsidRDefault="006D2D50">
      <w:pPr>
        <w:pStyle w:val="CMT"/>
      </w:pPr>
      <w:r>
        <w:t>Exclusively published and distributed by Architectural Computer Services, Inc. (ARCOM) for the AIA</w:t>
      </w:r>
    </w:p>
    <w:p w:rsidR="009C7CCD" w:rsidRDefault="009C7CCD">
      <w:pPr>
        <w:pStyle w:val="CMT"/>
      </w:pPr>
      <w:r>
        <w:t>Modified by MSU Physical Plant / Engineering and Architectural Services</w:t>
      </w:r>
    </w:p>
    <w:p w:rsidR="006D2D50" w:rsidRDefault="006D2D50">
      <w:pPr>
        <w:pStyle w:val="SCT"/>
      </w:pPr>
      <w:r>
        <w:t xml:space="preserve">SECTION </w:t>
      </w:r>
      <w:r>
        <w:rPr>
          <w:rStyle w:val="NUM"/>
        </w:rPr>
        <w:t>233600</w:t>
      </w:r>
      <w:r>
        <w:t xml:space="preserve"> - </w:t>
      </w:r>
      <w:r>
        <w:rPr>
          <w:rStyle w:val="NAM"/>
        </w:rPr>
        <w:t>AIR TERMINAL UNITS</w:t>
      </w:r>
    </w:p>
    <w:p w:rsidR="006D2D50" w:rsidRDefault="006D2D50">
      <w:pPr>
        <w:pStyle w:val="PRT"/>
      </w:pPr>
      <w:r>
        <w:t>GENERAL</w:t>
      </w:r>
    </w:p>
    <w:p w:rsidR="006D2D50" w:rsidRDefault="006D2D50">
      <w:pPr>
        <w:pStyle w:val="ART"/>
      </w:pPr>
      <w:r>
        <w:t>RELATED DOCUMENTS</w:t>
      </w:r>
    </w:p>
    <w:p w:rsidR="006D2D50" w:rsidRDefault="006D2D50">
      <w:pPr>
        <w:pStyle w:val="PR1"/>
      </w:pPr>
      <w:r>
        <w:t>Drawings and general provisions of the Contract, including General and Supplementary Conditions and Division 01 Specification Sections, apply to this Section.</w:t>
      </w:r>
    </w:p>
    <w:p w:rsidR="006D2D50" w:rsidRDefault="006D2D50">
      <w:pPr>
        <w:pStyle w:val="ART"/>
      </w:pPr>
      <w:r>
        <w:t>SUMMARY</w:t>
      </w:r>
    </w:p>
    <w:p w:rsidR="006D2D50" w:rsidRDefault="006D2D50">
      <w:pPr>
        <w:pStyle w:val="PR1"/>
      </w:pPr>
      <w:r>
        <w:t>Section Includes:</w:t>
      </w:r>
    </w:p>
    <w:p w:rsidR="00FF1DB9" w:rsidRDefault="00FF1DB9">
      <w:pPr>
        <w:pStyle w:val="PR2"/>
      </w:pPr>
    </w:p>
    <w:p w:rsidR="006D2D50" w:rsidRDefault="006D2D50">
      <w:pPr>
        <w:pStyle w:val="PR2"/>
      </w:pPr>
      <w:r>
        <w:t>Fan-powered air terminal units.</w:t>
      </w:r>
    </w:p>
    <w:p w:rsidR="006D2D50" w:rsidRDefault="006D2D50">
      <w:pPr>
        <w:pStyle w:val="PR2"/>
      </w:pPr>
      <w:r>
        <w:t>Shutoff, single-duct air terminal units.</w:t>
      </w:r>
    </w:p>
    <w:p w:rsidR="006D2D50" w:rsidRDefault="006D2D50">
      <w:pPr>
        <w:pStyle w:val="ART"/>
      </w:pPr>
      <w:r>
        <w:t>PERFORMANCE REQUIREMENTS</w:t>
      </w:r>
    </w:p>
    <w:p w:rsidR="006D2D50" w:rsidRDefault="006D2D50">
      <w:pPr>
        <w:pStyle w:val="PR1"/>
      </w:pPr>
      <w:r>
        <w:t>Structural Performance:  Hangers and supports shall withstand the effects of gravity loads and stresses within limits and under conditions described in SMACNA's "HVAC Duct Construction Standards - Metal and Flexible".</w:t>
      </w:r>
    </w:p>
    <w:p w:rsidR="006D2D50" w:rsidRDefault="006D2D50">
      <w:pPr>
        <w:pStyle w:val="ART"/>
      </w:pPr>
      <w:r>
        <w:t>SUBMITTALS</w:t>
      </w:r>
    </w:p>
    <w:p w:rsidR="006D2D50" w:rsidRDefault="006D2D50">
      <w:pPr>
        <w:pStyle w:val="PR1"/>
      </w:pPr>
      <w:r>
        <w:t>Product Data:  For each type of the following products, including rated capacities, furnished specialties, sound-power ratings, and accessories.</w:t>
      </w:r>
    </w:p>
    <w:p w:rsidR="006D2D50" w:rsidRDefault="006D2D50">
      <w:pPr>
        <w:pStyle w:val="PR2"/>
        <w:spacing w:before="240"/>
      </w:pPr>
      <w:r>
        <w:t>Air terminal units.</w:t>
      </w:r>
    </w:p>
    <w:p w:rsidR="006D2D50" w:rsidRDefault="006D2D50">
      <w:pPr>
        <w:pStyle w:val="PR1"/>
      </w:pPr>
      <w:r>
        <w:t>LEED Submittal:</w:t>
      </w:r>
    </w:p>
    <w:p w:rsidR="006D2D50" w:rsidRDefault="006D2D50">
      <w:pPr>
        <w:pStyle w:val="PR2"/>
        <w:spacing w:before="240"/>
      </w:pPr>
      <w:r>
        <w:t>Product Data for Prerequisite EQ 1:  Documentation indicating that units comply with ASHRAE 62.1-2004, Section 5 - "Systems and Equipment."</w:t>
      </w:r>
    </w:p>
    <w:p w:rsidR="006D2D50" w:rsidRDefault="006D2D50">
      <w:pPr>
        <w:pStyle w:val="PR1"/>
      </w:pPr>
      <w:r>
        <w:t>Shop Drawings:  For air terminal units.  Include plans, elevations, sections, details, and attachments to other work.</w:t>
      </w:r>
    </w:p>
    <w:p w:rsidR="006D2D50" w:rsidRDefault="006D2D50">
      <w:pPr>
        <w:pStyle w:val="PR2"/>
        <w:spacing w:before="240"/>
      </w:pPr>
      <w:r>
        <w:t>Detail equipment assemblies and indicate dimensions, weights, loads, required clearances, method of field assembly, components, and location and size of each field connection.</w:t>
      </w:r>
    </w:p>
    <w:p w:rsidR="006D2D50" w:rsidRDefault="006D2D50">
      <w:pPr>
        <w:pStyle w:val="PR2"/>
      </w:pPr>
      <w:r>
        <w:t>Wiring Diagrams:  For power, signal, and control wiring.</w:t>
      </w:r>
    </w:p>
    <w:p w:rsidR="006D2D50" w:rsidRDefault="006D2D50">
      <w:pPr>
        <w:pStyle w:val="PR2"/>
      </w:pPr>
      <w:r>
        <w:t>Hangers and supports, including methods for duct and building attachment and vibration isolation.</w:t>
      </w:r>
    </w:p>
    <w:p w:rsidR="006D2D50" w:rsidRDefault="006D2D50">
      <w:pPr>
        <w:pStyle w:val="PR1"/>
      </w:pPr>
      <w:r>
        <w:t>Field quality-control reports.</w:t>
      </w:r>
    </w:p>
    <w:p w:rsidR="006D2D50" w:rsidRDefault="006D2D50">
      <w:pPr>
        <w:pStyle w:val="PR1"/>
      </w:pPr>
      <w:r>
        <w:lastRenderedPageBreak/>
        <w:t>Operation and Maintenance Data:  For air terminal units to include in emergency, operation, and maintenance manuals.  In addition to items specified in Division 01 Section "Operation and Maintenance Data," include the following:</w:t>
      </w:r>
    </w:p>
    <w:p w:rsidR="006D2D50" w:rsidRDefault="006D2D50">
      <w:pPr>
        <w:pStyle w:val="PR2"/>
        <w:spacing w:before="240"/>
      </w:pPr>
      <w:r>
        <w:t>Instructions for resetting minimum and maximum air volumes.</w:t>
      </w:r>
    </w:p>
    <w:p w:rsidR="006D2D50" w:rsidRDefault="006D2D50">
      <w:pPr>
        <w:pStyle w:val="PR2"/>
      </w:pPr>
      <w:r>
        <w:t>Instructions for adjusting software set points.</w:t>
      </w:r>
    </w:p>
    <w:p w:rsidR="006D2D50" w:rsidRDefault="006D2D50">
      <w:pPr>
        <w:pStyle w:val="ART"/>
      </w:pPr>
      <w:r>
        <w:t>QUALITY ASSURANCE</w:t>
      </w:r>
    </w:p>
    <w:p w:rsidR="006D2D50" w:rsidRDefault="006D2D50">
      <w:pPr>
        <w:pStyle w:val="PR1"/>
      </w:pPr>
      <w:r>
        <w:t>Electrical Components, Devices, and Accessories:  Listed and labeled as defined in NFPA 70, by a qualified testing agency, and marked for intended location and application.</w:t>
      </w:r>
    </w:p>
    <w:p w:rsidR="006D2D50" w:rsidRDefault="006D2D50">
      <w:pPr>
        <w:pStyle w:val="PR1"/>
      </w:pPr>
      <w:r>
        <w:t>ASHRAE Compliance:  Applicable requirements in ASHRAE 62.1-2004, Section 5 - "Systems and Equipment" and Section 7 - "Construction and System Start-Up."</w:t>
      </w:r>
    </w:p>
    <w:p w:rsidR="006D2D50" w:rsidRDefault="006D2D50">
      <w:pPr>
        <w:pStyle w:val="ART"/>
      </w:pPr>
      <w:r>
        <w:t>EXTRA MATERIALS</w:t>
      </w:r>
    </w:p>
    <w:p w:rsidR="006D2D50" w:rsidRDefault="006D2D50">
      <w:pPr>
        <w:pStyle w:val="PR1"/>
      </w:pPr>
      <w:r>
        <w:t>Furnish extra materials that match products installed and that are packaged with protective covering for storage and identified with labels describing contents.</w:t>
      </w:r>
    </w:p>
    <w:p w:rsidR="006D2D50" w:rsidRDefault="006D2D50">
      <w:pPr>
        <w:pStyle w:val="PR2"/>
        <w:spacing w:before="240"/>
      </w:pPr>
      <w:r>
        <w:t xml:space="preserve">Fan-Powered-Unit Filters:  Furnish </w:t>
      </w:r>
      <w:r w:rsidRPr="00B20503">
        <w:t>one</w:t>
      </w:r>
      <w:r>
        <w:t xml:space="preserve"> spare filter(s) for each filter installed.</w:t>
      </w:r>
    </w:p>
    <w:p w:rsidR="006D2D50" w:rsidRDefault="006D2D50">
      <w:pPr>
        <w:pStyle w:val="PRT"/>
      </w:pPr>
      <w:r>
        <w:t>PRODUCTS</w:t>
      </w:r>
    </w:p>
    <w:p w:rsidR="006D2D50" w:rsidRDefault="006D2D50">
      <w:pPr>
        <w:pStyle w:val="ART"/>
      </w:pPr>
      <w:r>
        <w:t>PARALLEL FAN-POWERED AIR TERMINAL UNITS</w:t>
      </w:r>
    </w:p>
    <w:p w:rsidR="006D2D50" w:rsidRDefault="006D2D50">
      <w:pPr>
        <w:pStyle w:val="PR1"/>
      </w:pPr>
      <w:r>
        <w:t xml:space="preserve">Manufacturers:  Subject to compliance with requirements, </w:t>
      </w:r>
      <w:r w:rsidRPr="00B20503">
        <w:t>provide products by one of the following</w:t>
      </w:r>
      <w:r>
        <w:t>:</w:t>
      </w:r>
    </w:p>
    <w:p w:rsidR="006D2D50" w:rsidRDefault="006D2D50">
      <w:pPr>
        <w:pStyle w:val="PR2"/>
        <w:spacing w:before="240"/>
      </w:pPr>
      <w:r>
        <w:t>Anemostat Products; a Mestek Company.</w:t>
      </w:r>
    </w:p>
    <w:p w:rsidR="006D2D50" w:rsidRDefault="006D2D50">
      <w:pPr>
        <w:pStyle w:val="PR2"/>
      </w:pPr>
      <w:r>
        <w:t>Environmental Technologies, Inc.</w:t>
      </w:r>
    </w:p>
    <w:p w:rsidR="006D2D50" w:rsidRDefault="006D2D50">
      <w:pPr>
        <w:pStyle w:val="PR2"/>
      </w:pPr>
      <w:r>
        <w:t>Krueger.</w:t>
      </w:r>
    </w:p>
    <w:p w:rsidR="006D2D50" w:rsidRDefault="006D2D50">
      <w:pPr>
        <w:pStyle w:val="PR2"/>
      </w:pPr>
      <w:r>
        <w:t>Price Industries.</w:t>
      </w:r>
    </w:p>
    <w:p w:rsidR="006D2D50" w:rsidRDefault="006D2D50">
      <w:pPr>
        <w:pStyle w:val="PR2"/>
      </w:pPr>
      <w:r>
        <w:t>Titus.</w:t>
      </w:r>
    </w:p>
    <w:p w:rsidR="006D2D50" w:rsidRDefault="006D2D50">
      <w:pPr>
        <w:pStyle w:val="PR2"/>
      </w:pPr>
      <w:r>
        <w:t>Trane; a business of American Standard Companies.</w:t>
      </w:r>
    </w:p>
    <w:p w:rsidR="006D2D50" w:rsidRDefault="006D2D50">
      <w:pPr>
        <w:pStyle w:val="PR2"/>
      </w:pPr>
      <w:r>
        <w:t>Tuttle &amp; Bailey.</w:t>
      </w:r>
    </w:p>
    <w:p w:rsidR="006D2D50" w:rsidRDefault="006D2D50">
      <w:pPr>
        <w:pStyle w:val="PR1"/>
      </w:pPr>
      <w:r>
        <w:t>Configuration:  Volume-damper assembly and fan in parallel arrangement inside unit casing with control components inside a protective metal shroud.</w:t>
      </w:r>
    </w:p>
    <w:p w:rsidR="006D2D50" w:rsidRPr="00FF1DB9" w:rsidRDefault="006D2D50">
      <w:pPr>
        <w:pStyle w:val="PR1"/>
      </w:pPr>
      <w:r w:rsidRPr="00FF1DB9">
        <w:t xml:space="preserve">Casing:  </w:t>
      </w:r>
      <w:r w:rsidRPr="00FF1DB9">
        <w:rPr>
          <w:rStyle w:val="IP"/>
          <w:color w:val="auto"/>
        </w:rPr>
        <w:t>0.034-inch</w:t>
      </w:r>
      <w:r w:rsidRPr="00FF1DB9">
        <w:rPr>
          <w:rStyle w:val="SI"/>
          <w:color w:val="auto"/>
        </w:rPr>
        <w:t xml:space="preserve"> (0.85-mm)</w:t>
      </w:r>
      <w:r w:rsidRPr="00FF1DB9">
        <w:t xml:space="preserve"> steel, </w:t>
      </w:r>
      <w:r w:rsidR="00674AA9" w:rsidRPr="00FF1DB9">
        <w:t>single</w:t>
      </w:r>
      <w:r w:rsidRPr="00FF1DB9">
        <w:t xml:space="preserve"> wall.</w:t>
      </w:r>
    </w:p>
    <w:p w:rsidR="006D2D50" w:rsidRPr="00FF1DB9" w:rsidRDefault="006D2D50">
      <w:pPr>
        <w:pStyle w:val="PR2"/>
        <w:spacing w:before="240"/>
      </w:pPr>
      <w:r w:rsidRPr="00FF1DB9">
        <w:t xml:space="preserve">Casing Lining:  Adhesive attached, </w:t>
      </w:r>
      <w:r w:rsidR="004235DC" w:rsidRPr="00FF1DB9">
        <w:rPr>
          <w:rStyle w:val="IP"/>
          <w:color w:val="auto"/>
        </w:rPr>
        <w:t>1/2-inch-</w:t>
      </w:r>
      <w:r w:rsidR="004235DC" w:rsidRPr="00FF1DB9">
        <w:rPr>
          <w:rStyle w:val="SI"/>
          <w:color w:val="auto"/>
        </w:rPr>
        <w:t xml:space="preserve"> (13-mm-)</w:t>
      </w:r>
      <w:r w:rsidR="004235DC" w:rsidRPr="00FF1DB9">
        <w:t xml:space="preserve"> </w:t>
      </w:r>
      <w:r w:rsidRPr="00FF1DB9">
        <w:t>thick, polyurethane foam insulation complying with UL 181 erosion requirements, and having a maximum flame-spread index of 25 and a maximum smoke-developed index of 50, for both insulation and adhesive, when tested according to ASTM E 84.</w:t>
      </w:r>
    </w:p>
    <w:p w:rsidR="006D2D50" w:rsidRPr="00FF1DB9" w:rsidRDefault="006D2D50">
      <w:pPr>
        <w:pStyle w:val="PR2"/>
      </w:pPr>
      <w:r w:rsidRPr="00FF1DB9">
        <w:lastRenderedPageBreak/>
        <w:t>Air Inlets:  Round stub connections or S-slip and drive connections for duct attachment.</w:t>
      </w:r>
    </w:p>
    <w:p w:rsidR="006D2D50" w:rsidRPr="00FF1DB9" w:rsidRDefault="006D2D50">
      <w:pPr>
        <w:pStyle w:val="PR2"/>
      </w:pPr>
      <w:r w:rsidRPr="00FF1DB9">
        <w:t>Air Outlet:  S-slip and drive connections.</w:t>
      </w:r>
    </w:p>
    <w:p w:rsidR="006D2D50" w:rsidRPr="00FF1DB9" w:rsidRDefault="006D2D50">
      <w:pPr>
        <w:pStyle w:val="PR2"/>
      </w:pPr>
      <w:r w:rsidRPr="00FF1DB9">
        <w:t>Access:  Removable panels for access to parts requiring service, adjustment, or maintenance; with airtight gasket and quarter-turn latches.</w:t>
      </w:r>
    </w:p>
    <w:p w:rsidR="006D2D50" w:rsidRPr="00FF1DB9" w:rsidRDefault="006D2D50">
      <w:pPr>
        <w:pStyle w:val="PR2"/>
      </w:pPr>
      <w:r w:rsidRPr="00FF1DB9">
        <w:t>Fan:  Forward-curved centrifugal, located at plenum air inlet.</w:t>
      </w:r>
    </w:p>
    <w:p w:rsidR="006D2D50" w:rsidRPr="00FF1DB9" w:rsidRDefault="006D2D50">
      <w:pPr>
        <w:pStyle w:val="PR2"/>
      </w:pPr>
      <w:r w:rsidRPr="00FF1DB9">
        <w:t>Airstream Surfaces:  Surfaces in contact with the airstream shall comply with requirements in ASHRAE 62.1-2004.</w:t>
      </w:r>
    </w:p>
    <w:p w:rsidR="006D2D50" w:rsidRPr="00FF1DB9" w:rsidRDefault="006D2D50">
      <w:pPr>
        <w:pStyle w:val="PR1"/>
      </w:pPr>
      <w:r w:rsidRPr="00FF1DB9">
        <w:t>Volume Damper:  Galvanized steel with flow-sensing ring and peripheral gasket and self-lubricating bearings.</w:t>
      </w:r>
    </w:p>
    <w:p w:rsidR="006D2D50" w:rsidRPr="00FF1DB9" w:rsidRDefault="006D2D50">
      <w:pPr>
        <w:pStyle w:val="PR2"/>
        <w:spacing w:before="240"/>
      </w:pPr>
      <w:r w:rsidRPr="00FF1DB9">
        <w:t xml:space="preserve">Maximum Damper Leakage:  ARI 880 rated, 2 percent of nominal airflow at </w:t>
      </w:r>
      <w:r w:rsidRPr="00FF1DB9">
        <w:rPr>
          <w:rStyle w:val="IP"/>
          <w:color w:val="auto"/>
        </w:rPr>
        <w:t>3-inch wg</w:t>
      </w:r>
      <w:r w:rsidRPr="00FF1DB9">
        <w:rPr>
          <w:rStyle w:val="SI"/>
          <w:color w:val="auto"/>
        </w:rPr>
        <w:t xml:space="preserve"> (750-Pa)</w:t>
      </w:r>
      <w:r w:rsidRPr="00FF1DB9">
        <w:t xml:space="preserve"> inlet static pressure.</w:t>
      </w:r>
    </w:p>
    <w:p w:rsidR="006D2D50" w:rsidRDefault="006D2D50">
      <w:pPr>
        <w:pStyle w:val="PR2"/>
      </w:pPr>
      <w:r>
        <w:t xml:space="preserve">Damper Position:  Normally </w:t>
      </w:r>
      <w:r w:rsidR="00674AA9">
        <w:t>closed</w:t>
      </w:r>
      <w:r>
        <w:t>.</w:t>
      </w:r>
    </w:p>
    <w:p w:rsidR="006D2D50" w:rsidRDefault="006D2D50">
      <w:pPr>
        <w:pStyle w:val="PR1"/>
      </w:pPr>
      <w:r>
        <w:t>Velocity Sensors:  Multipoint array with velocity sensors in cold- and hot-deck air inlets and air outlets.</w:t>
      </w:r>
    </w:p>
    <w:p w:rsidR="006D2D50" w:rsidRDefault="006D2D50">
      <w:pPr>
        <w:pStyle w:val="PR1"/>
      </w:pPr>
      <w:r>
        <w:t>Motor:</w:t>
      </w:r>
    </w:p>
    <w:p w:rsidR="006D2D50" w:rsidRDefault="006D2D50">
      <w:pPr>
        <w:pStyle w:val="PR2"/>
        <w:spacing w:before="240"/>
      </w:pPr>
      <w:r>
        <w:t>Comply with NEMA designation, temperature rating, service factor, enclosure type, and efficiency requirements for motors specified in Division 23 Section "Common Motor Requirements for HVAC Equipment."</w:t>
      </w:r>
    </w:p>
    <w:p w:rsidR="006D2D50" w:rsidRDefault="006D2D50">
      <w:pPr>
        <w:pStyle w:val="PR2"/>
      </w:pPr>
      <w:r>
        <w:t>Fan-Motor Assembly Isolation:  Rubber isolators.</w:t>
      </w:r>
    </w:p>
    <w:p w:rsidR="006D2D50" w:rsidRDefault="006D2D50">
      <w:pPr>
        <w:pStyle w:val="PR2"/>
      </w:pPr>
      <w:r>
        <w:t xml:space="preserve">Motor Speed:  </w:t>
      </w:r>
      <w:r w:rsidRPr="004736DD">
        <w:t>Single speed</w:t>
      </w:r>
      <w:r>
        <w:t>.</w:t>
      </w:r>
    </w:p>
    <w:p w:rsidR="006D2D50" w:rsidRDefault="006D2D50">
      <w:pPr>
        <w:pStyle w:val="PR3"/>
        <w:spacing w:before="240"/>
      </w:pPr>
      <w:r>
        <w:t>Speed Control:  Infinitely adjustable with pneumatic-electric and electronic controls.</w:t>
      </w:r>
    </w:p>
    <w:p w:rsidR="006D2D50" w:rsidRDefault="006D2D50">
      <w:pPr>
        <w:pStyle w:val="PR1"/>
      </w:pPr>
      <w:r>
        <w:t>Filters:  Minimum arrestance according to ASHRAE 52.1 and a minimum efficiency reporting value (MERV) according to ASHRAE 52.2.</w:t>
      </w:r>
    </w:p>
    <w:p w:rsidR="006D2D50" w:rsidRPr="00FF1DB9" w:rsidRDefault="006D2D50">
      <w:pPr>
        <w:pStyle w:val="PR1"/>
      </w:pPr>
      <w:r>
        <w:t xml:space="preserve">Attenuator </w:t>
      </w:r>
      <w:r w:rsidRPr="00FF1DB9">
        <w:t xml:space="preserve">Section:  </w:t>
      </w:r>
      <w:r w:rsidRPr="00FF1DB9">
        <w:rPr>
          <w:rStyle w:val="IP"/>
          <w:color w:val="auto"/>
        </w:rPr>
        <w:t>0.034-inch</w:t>
      </w:r>
      <w:r w:rsidRPr="00FF1DB9">
        <w:rPr>
          <w:rStyle w:val="SI"/>
          <w:color w:val="auto"/>
        </w:rPr>
        <w:t xml:space="preserve"> (0.85-mm)</w:t>
      </w:r>
      <w:r w:rsidRPr="00FF1DB9">
        <w:t xml:space="preserve"> steel sheet.</w:t>
      </w:r>
    </w:p>
    <w:p w:rsidR="006D2D50" w:rsidRPr="00FF1DB9" w:rsidRDefault="006D2D50">
      <w:pPr>
        <w:pStyle w:val="PR2"/>
        <w:spacing w:before="240"/>
      </w:pPr>
      <w:r w:rsidRPr="00FF1DB9">
        <w:t xml:space="preserve">Lining:  Adhesive attached, </w:t>
      </w:r>
      <w:r w:rsidR="004235DC" w:rsidRPr="00FF1DB9">
        <w:rPr>
          <w:rStyle w:val="IP"/>
          <w:color w:val="auto"/>
        </w:rPr>
        <w:t>1/2-inch-</w:t>
      </w:r>
      <w:r w:rsidR="004235DC" w:rsidRPr="00FF1DB9">
        <w:rPr>
          <w:rStyle w:val="SI"/>
          <w:color w:val="auto"/>
        </w:rPr>
        <w:t xml:space="preserve"> (13-mm-)</w:t>
      </w:r>
      <w:r w:rsidR="004235DC" w:rsidRPr="00FF1DB9">
        <w:t xml:space="preserve"> </w:t>
      </w:r>
      <w:r w:rsidRPr="00FF1DB9">
        <w:t>thick, polyurethane foam insulation complying with UL 181 erosion requirements, and having a maximum flame-spread index of 25 and a maximum smoke-developed index of 50, for both insulation and adhesive, when tested according to ASTM E 84.</w:t>
      </w:r>
    </w:p>
    <w:p w:rsidR="006D2D50" w:rsidRPr="00FF1DB9" w:rsidRDefault="006D2D50">
      <w:pPr>
        <w:pStyle w:val="PR2"/>
      </w:pPr>
      <w:r w:rsidRPr="00FF1DB9">
        <w:t>Airstream Surfaces:  Surfaces in contact with the airstream shall comply with requirements in ASHRAE 62.1-2004.</w:t>
      </w:r>
    </w:p>
    <w:p w:rsidR="006D2D50" w:rsidRDefault="006D2D50">
      <w:pPr>
        <w:pStyle w:val="PR1"/>
      </w:pPr>
      <w:r w:rsidRPr="00FF1DB9">
        <w:t xml:space="preserve">Hydronic Coils:  Copper tube, with mechanically bonded aluminum fins spaced no closer than </w:t>
      </w:r>
      <w:r w:rsidRPr="00FF1DB9">
        <w:rPr>
          <w:rStyle w:val="IP"/>
          <w:color w:val="auto"/>
        </w:rPr>
        <w:t>0.1 inch</w:t>
      </w:r>
      <w:r w:rsidRPr="00FF1DB9">
        <w:rPr>
          <w:rStyle w:val="SI"/>
          <w:color w:val="auto"/>
        </w:rPr>
        <w:t xml:space="preserve"> (2.5 mm)</w:t>
      </w:r>
      <w:r w:rsidRPr="00FF1DB9">
        <w:t xml:space="preserve">, and rated for a minimum working pressure of </w:t>
      </w:r>
      <w:r w:rsidRPr="00FF1DB9">
        <w:rPr>
          <w:rStyle w:val="IP"/>
          <w:color w:val="auto"/>
        </w:rPr>
        <w:t>200 psig</w:t>
      </w:r>
      <w:r w:rsidRPr="00FF1DB9">
        <w:rPr>
          <w:rStyle w:val="SI"/>
          <w:color w:val="auto"/>
        </w:rPr>
        <w:t xml:space="preserve"> (1380 kPa)</w:t>
      </w:r>
      <w:r w:rsidRPr="00FF1DB9">
        <w:t xml:space="preserve"> and a maximum entering-water temperature of </w:t>
      </w:r>
      <w:r w:rsidRPr="00FF1DB9">
        <w:rPr>
          <w:rStyle w:val="IP"/>
          <w:color w:val="auto"/>
        </w:rPr>
        <w:t>220 deg F</w:t>
      </w:r>
      <w:r w:rsidRPr="00FF1DB9">
        <w:rPr>
          <w:rStyle w:val="SI"/>
          <w:color w:val="auto"/>
        </w:rPr>
        <w:t xml:space="preserve"> (104 deg C)</w:t>
      </w:r>
      <w:r w:rsidRPr="00FF1DB9">
        <w:t>.  Include</w:t>
      </w:r>
      <w:r>
        <w:t xml:space="preserve"> manual air vent and drain valve.</w:t>
      </w:r>
    </w:p>
    <w:p w:rsidR="006D2D50" w:rsidRDefault="006D2D50">
      <w:pPr>
        <w:pStyle w:val="PR2"/>
        <w:spacing w:before="240"/>
      </w:pPr>
      <w:r>
        <w:t>Location:  Plenum air inlet.</w:t>
      </w:r>
    </w:p>
    <w:p w:rsidR="006D2D50" w:rsidRDefault="006D2D50">
      <w:pPr>
        <w:pStyle w:val="PR1"/>
      </w:pPr>
      <w:r>
        <w:t>Factory-Mounted and -Wired Controls:  Electrical components mounted in control box with removable cover.  Incorporate single-point electrical connection to power source.</w:t>
      </w:r>
    </w:p>
    <w:p w:rsidR="006D2D50" w:rsidRDefault="006D2D50">
      <w:pPr>
        <w:pStyle w:val="PR2"/>
        <w:spacing w:before="240"/>
      </w:pPr>
      <w:r>
        <w:t>Control Transformer:  Factory mounted for control voltage on electric and electronic control units with terminal strip in control box for field wiring of thermostat and power source.</w:t>
      </w:r>
    </w:p>
    <w:p w:rsidR="006D2D50" w:rsidRDefault="006D2D50">
      <w:pPr>
        <w:pStyle w:val="PR2"/>
      </w:pPr>
      <w:r>
        <w:t>Wiring Terminations:  Fan and controls to terminal strip.  Terminal lugs to match quantities, sizes, and materials of branch-circuit conductors.  Enclose terminal lugs in terminal box that is sized according to NFPA 70.</w:t>
      </w:r>
    </w:p>
    <w:p w:rsidR="006D2D50" w:rsidRDefault="006D2D50">
      <w:pPr>
        <w:pStyle w:val="PR2"/>
      </w:pPr>
      <w:r>
        <w:t>Disconnect Switch:  Factory-mounted, fuse type.</w:t>
      </w:r>
    </w:p>
    <w:p w:rsidR="006D2D50" w:rsidRDefault="006D2D50">
      <w:pPr>
        <w:pStyle w:val="PR1"/>
      </w:pPr>
      <w:r>
        <w:t>Control Panel Enclosure:  NEMA 250, Type 1, with access panel sealed from airflow and mounted on side of unit.</w:t>
      </w:r>
    </w:p>
    <w:p w:rsidR="006D2D50" w:rsidRDefault="006D2D50">
      <w:pPr>
        <w:pStyle w:val="PR1"/>
      </w:pPr>
      <w:r>
        <w:t>Electronic Controls:  Bidirectional damper operator and microprocessor-based controller with integral airflow transducer and room sensor.  Control devices shall be compatible with temperature controls specified in Division 23 Section "Instrumentation and Control for HVAC" and shall have the following features:</w:t>
      </w:r>
    </w:p>
    <w:p w:rsidR="006D2D50" w:rsidRDefault="006D2D50">
      <w:pPr>
        <w:pStyle w:val="PR2"/>
        <w:spacing w:before="240"/>
      </w:pPr>
      <w:r>
        <w:t>Occupied and unoccupied operating mode.</w:t>
      </w:r>
    </w:p>
    <w:p w:rsidR="006D2D50" w:rsidRDefault="006D2D50">
      <w:pPr>
        <w:pStyle w:val="PR2"/>
      </w:pPr>
      <w:r>
        <w:t>Remote reset of airflow or temperature set points.</w:t>
      </w:r>
    </w:p>
    <w:p w:rsidR="006D2D50" w:rsidRDefault="006D2D50">
      <w:pPr>
        <w:pStyle w:val="PR2"/>
      </w:pPr>
      <w:r>
        <w:t>Adjusting and monitoring with portable terminal.</w:t>
      </w:r>
    </w:p>
    <w:p w:rsidR="006D2D50" w:rsidRDefault="006D2D50">
      <w:pPr>
        <w:pStyle w:val="PR2"/>
      </w:pPr>
      <w:r>
        <w:t>Communication with temperature-control system specified in Division 23 Section "Instrumentation and Control for HVAC."</w:t>
      </w:r>
    </w:p>
    <w:p w:rsidR="006D2D50" w:rsidRDefault="006D2D50">
      <w:pPr>
        <w:pStyle w:val="ART"/>
      </w:pPr>
      <w:r>
        <w:t>SERIES FAN-POWERED AIR TERMINAL UNITS</w:t>
      </w:r>
    </w:p>
    <w:p w:rsidR="006D2D50" w:rsidRDefault="006D2D50">
      <w:pPr>
        <w:pStyle w:val="PR1"/>
      </w:pPr>
      <w:r>
        <w:t xml:space="preserve">Manufacturers:  Subject to compliance with requirements, </w:t>
      </w:r>
      <w:r w:rsidRPr="00674AA9">
        <w:t>provide products by one of the following</w:t>
      </w:r>
      <w:r>
        <w:t>:</w:t>
      </w:r>
    </w:p>
    <w:p w:rsidR="006D2D50" w:rsidRDefault="006D2D50">
      <w:pPr>
        <w:pStyle w:val="PR2"/>
        <w:spacing w:before="240"/>
      </w:pPr>
      <w:r>
        <w:t>Anemostat Products; a Mestek Company.</w:t>
      </w:r>
    </w:p>
    <w:p w:rsidR="006D2D50" w:rsidRDefault="006D2D50">
      <w:pPr>
        <w:pStyle w:val="PR2"/>
      </w:pPr>
      <w:r>
        <w:t>Environmental Technologies, Inc.</w:t>
      </w:r>
    </w:p>
    <w:p w:rsidR="006D2D50" w:rsidRDefault="006D2D50">
      <w:pPr>
        <w:pStyle w:val="PR2"/>
      </w:pPr>
      <w:r>
        <w:t>Krueger.</w:t>
      </w:r>
    </w:p>
    <w:p w:rsidR="006D2D50" w:rsidRDefault="006D2D50">
      <w:pPr>
        <w:pStyle w:val="PR2"/>
      </w:pPr>
      <w:r>
        <w:t>Price Industries.</w:t>
      </w:r>
    </w:p>
    <w:p w:rsidR="006D2D50" w:rsidRDefault="006D2D50">
      <w:pPr>
        <w:pStyle w:val="PR2"/>
      </w:pPr>
      <w:r>
        <w:t>Titus.</w:t>
      </w:r>
    </w:p>
    <w:p w:rsidR="006D2D50" w:rsidRDefault="006D2D50">
      <w:pPr>
        <w:pStyle w:val="PR2"/>
      </w:pPr>
      <w:r>
        <w:t>Trane; a business of American Standard Companies.</w:t>
      </w:r>
    </w:p>
    <w:p w:rsidR="006D2D50" w:rsidRDefault="006D2D50">
      <w:pPr>
        <w:pStyle w:val="PR2"/>
      </w:pPr>
      <w:r>
        <w:t>Tuttle &amp; Bailey.</w:t>
      </w:r>
    </w:p>
    <w:p w:rsidR="006D2D50" w:rsidRDefault="006D2D50">
      <w:pPr>
        <w:pStyle w:val="PR1"/>
      </w:pPr>
      <w:r>
        <w:t>Configuration:  Volume-damper assembly and fan in series arrangement inside unit casing with control components inside a protective metal shroud.</w:t>
      </w:r>
    </w:p>
    <w:p w:rsidR="006D2D50" w:rsidRPr="00FF1DB9" w:rsidRDefault="006D2D50">
      <w:pPr>
        <w:pStyle w:val="PR1"/>
      </w:pPr>
      <w:r w:rsidRPr="00FF1DB9">
        <w:t xml:space="preserve">Casing:  </w:t>
      </w:r>
      <w:r w:rsidRPr="00FF1DB9">
        <w:rPr>
          <w:rStyle w:val="IP"/>
          <w:color w:val="auto"/>
        </w:rPr>
        <w:t>0.034-inch</w:t>
      </w:r>
      <w:r w:rsidRPr="00FF1DB9">
        <w:rPr>
          <w:rStyle w:val="SI"/>
          <w:color w:val="auto"/>
        </w:rPr>
        <w:t xml:space="preserve"> (0.85-mm)</w:t>
      </w:r>
      <w:r w:rsidRPr="00FF1DB9">
        <w:t xml:space="preserve"> steel, single wall.</w:t>
      </w:r>
    </w:p>
    <w:p w:rsidR="006D2D50" w:rsidRDefault="006D2D50">
      <w:pPr>
        <w:pStyle w:val="PR2"/>
        <w:spacing w:before="240"/>
      </w:pPr>
      <w:r w:rsidRPr="00FF1DB9">
        <w:t xml:space="preserve">Casing Lining:  Adhesive attached, </w:t>
      </w:r>
      <w:r w:rsidR="004235DC" w:rsidRPr="00FF1DB9">
        <w:rPr>
          <w:rStyle w:val="IP"/>
          <w:color w:val="auto"/>
        </w:rPr>
        <w:t>1/2-inch-</w:t>
      </w:r>
      <w:r w:rsidR="004235DC" w:rsidRPr="00FF1DB9">
        <w:rPr>
          <w:rStyle w:val="SI"/>
          <w:color w:val="auto"/>
        </w:rPr>
        <w:t xml:space="preserve"> (13-mm-)</w:t>
      </w:r>
      <w:r w:rsidR="004235DC" w:rsidRPr="00FF1DB9">
        <w:t xml:space="preserve"> </w:t>
      </w:r>
      <w:r w:rsidRPr="00FF1DB9">
        <w:t>thick, polyurethane foam insulation complying with UL 181 erosion requirements, and having a maximum flame-spread index of 25 and a maximum smoke-developed</w:t>
      </w:r>
      <w:r>
        <w:t xml:space="preserve"> index of 50, for both insulation and adhesive, when tested according to ASTM E 84.</w:t>
      </w:r>
    </w:p>
    <w:p w:rsidR="006D2D50" w:rsidRDefault="006D2D50">
      <w:pPr>
        <w:pStyle w:val="PR2"/>
      </w:pPr>
      <w:r>
        <w:t>Air Inlets:  Round stub connections or S-slip and drive connections for duct attachment.</w:t>
      </w:r>
    </w:p>
    <w:p w:rsidR="006D2D50" w:rsidRDefault="006D2D50">
      <w:pPr>
        <w:pStyle w:val="PR2"/>
      </w:pPr>
      <w:r>
        <w:t>Air Outlet:  S-slip and drive connections.</w:t>
      </w:r>
    </w:p>
    <w:p w:rsidR="006D2D50" w:rsidRDefault="006D2D50">
      <w:pPr>
        <w:pStyle w:val="PR2"/>
      </w:pPr>
      <w:r>
        <w:t>Access:  Removable panels for access to parts requiring service, adjustment, or maintenance; with airtight gasket and quarter-turn latches.</w:t>
      </w:r>
    </w:p>
    <w:p w:rsidR="006D2D50" w:rsidRDefault="006D2D50">
      <w:pPr>
        <w:pStyle w:val="PR2"/>
      </w:pPr>
      <w:r>
        <w:t>Fan:  Forward-curved centrifugal.</w:t>
      </w:r>
    </w:p>
    <w:p w:rsidR="006D2D50" w:rsidRDefault="006D2D50">
      <w:pPr>
        <w:pStyle w:val="PR2"/>
      </w:pPr>
      <w:r>
        <w:t>Airstream Surfaces:  Surfaces in contact with the airstream shall comply with requirements in ASHRAE 62.1-2004.</w:t>
      </w:r>
    </w:p>
    <w:p w:rsidR="006D2D50" w:rsidRPr="00FF1DB9" w:rsidRDefault="006D2D50">
      <w:pPr>
        <w:pStyle w:val="PR1"/>
      </w:pPr>
      <w:r>
        <w:t xml:space="preserve">Volume </w:t>
      </w:r>
      <w:r w:rsidRPr="00FF1DB9">
        <w:t>Damper:  Galvanized steel with flow-sensing ring and peripheral gasket and self-lubricating bearings.</w:t>
      </w:r>
    </w:p>
    <w:p w:rsidR="006D2D50" w:rsidRPr="00FF1DB9" w:rsidRDefault="006D2D50">
      <w:pPr>
        <w:pStyle w:val="PR2"/>
        <w:spacing w:before="240"/>
      </w:pPr>
      <w:r w:rsidRPr="00FF1DB9">
        <w:t xml:space="preserve">Maximum Damper Leakage:  ARI 880 rated, 2 percent of nominal airflow at </w:t>
      </w:r>
      <w:r w:rsidRPr="00FF1DB9">
        <w:rPr>
          <w:rStyle w:val="IP"/>
          <w:color w:val="auto"/>
        </w:rPr>
        <w:t>3-inch wg</w:t>
      </w:r>
      <w:r w:rsidRPr="00FF1DB9">
        <w:rPr>
          <w:rStyle w:val="SI"/>
          <w:color w:val="auto"/>
        </w:rPr>
        <w:t xml:space="preserve"> (750-Pa)</w:t>
      </w:r>
      <w:r w:rsidRPr="00FF1DB9">
        <w:t xml:space="preserve"> inlet static pressure.</w:t>
      </w:r>
    </w:p>
    <w:p w:rsidR="006D2D50" w:rsidRPr="00FF1DB9" w:rsidRDefault="006D2D50">
      <w:pPr>
        <w:pStyle w:val="PR2"/>
      </w:pPr>
      <w:r w:rsidRPr="00FF1DB9">
        <w:t xml:space="preserve">Damper Position:  Normally </w:t>
      </w:r>
      <w:r w:rsidR="00674AA9" w:rsidRPr="00FF1DB9">
        <w:t>closed</w:t>
      </w:r>
      <w:r w:rsidRPr="00FF1DB9">
        <w:t>.</w:t>
      </w:r>
    </w:p>
    <w:p w:rsidR="006D2D50" w:rsidRPr="00FF1DB9" w:rsidRDefault="006D2D50">
      <w:pPr>
        <w:pStyle w:val="PR1"/>
      </w:pPr>
      <w:r w:rsidRPr="00FF1DB9">
        <w:t>Velocity Sensors:  Multipoint array with velocity sensors in cold- and hot-deck air inlets and air outlets.</w:t>
      </w:r>
    </w:p>
    <w:p w:rsidR="006D2D50" w:rsidRPr="00FF1DB9" w:rsidRDefault="006D2D50">
      <w:pPr>
        <w:pStyle w:val="PR1"/>
      </w:pPr>
      <w:r w:rsidRPr="00FF1DB9">
        <w:t>Motor:</w:t>
      </w:r>
    </w:p>
    <w:p w:rsidR="006D2D50" w:rsidRPr="00FF1DB9" w:rsidRDefault="006D2D50">
      <w:pPr>
        <w:pStyle w:val="PR2"/>
        <w:spacing w:before="240"/>
      </w:pPr>
      <w:r w:rsidRPr="00FF1DB9">
        <w:t>Comply with NEMA designation, temperature rating, service factor, enclosure type, and efficiency requirements for motors specified in Division 23 Section "Common Motor Requirements for HVAC Equipment."</w:t>
      </w:r>
    </w:p>
    <w:p w:rsidR="006D2D50" w:rsidRPr="00FF1DB9" w:rsidRDefault="006D2D50">
      <w:pPr>
        <w:pStyle w:val="PR2"/>
      </w:pPr>
      <w:r w:rsidRPr="00FF1DB9">
        <w:t>Motor Speed:  Single speed.</w:t>
      </w:r>
    </w:p>
    <w:p w:rsidR="006D2D50" w:rsidRPr="00FF1DB9" w:rsidRDefault="006D2D50">
      <w:pPr>
        <w:pStyle w:val="PR3"/>
        <w:spacing w:before="240"/>
      </w:pPr>
      <w:r w:rsidRPr="00FF1DB9">
        <w:t>Speed Control:  Infinitely adjustable with pneumatic-electric and electronic controls.</w:t>
      </w:r>
    </w:p>
    <w:p w:rsidR="006D2D50" w:rsidRPr="00FF1DB9" w:rsidRDefault="006D2D50">
      <w:pPr>
        <w:pStyle w:val="PR1"/>
      </w:pPr>
      <w:r w:rsidRPr="00FF1DB9">
        <w:t>Filters:  Minimum arrestance according to ASHRAE 52.1 and a minimum efficiency reporting value (MERV) according to ASHRAE 52.2.</w:t>
      </w:r>
    </w:p>
    <w:p w:rsidR="006D2D50" w:rsidRPr="00FF1DB9" w:rsidRDefault="006D2D50">
      <w:pPr>
        <w:pStyle w:val="PR1"/>
      </w:pPr>
      <w:r w:rsidRPr="00FF1DB9">
        <w:t xml:space="preserve">Attenuator Section:  </w:t>
      </w:r>
      <w:r w:rsidRPr="00FF1DB9">
        <w:rPr>
          <w:rStyle w:val="IP"/>
          <w:color w:val="auto"/>
        </w:rPr>
        <w:t>0.034-inch</w:t>
      </w:r>
      <w:r w:rsidRPr="00FF1DB9">
        <w:rPr>
          <w:rStyle w:val="SI"/>
          <w:color w:val="auto"/>
        </w:rPr>
        <w:t xml:space="preserve"> (0.85-mm)</w:t>
      </w:r>
      <w:r w:rsidRPr="00FF1DB9">
        <w:t xml:space="preserve"> steel sheet.</w:t>
      </w:r>
    </w:p>
    <w:p w:rsidR="006D2D50" w:rsidRPr="00FF1DB9" w:rsidRDefault="006D2D50">
      <w:pPr>
        <w:pStyle w:val="PR2"/>
        <w:spacing w:before="240"/>
      </w:pPr>
      <w:r w:rsidRPr="00FF1DB9">
        <w:t xml:space="preserve">Lining:  Adhesive attached, </w:t>
      </w:r>
      <w:r w:rsidR="004235DC" w:rsidRPr="00FF1DB9">
        <w:rPr>
          <w:rStyle w:val="IP"/>
          <w:color w:val="auto"/>
        </w:rPr>
        <w:t>1/2-inch-</w:t>
      </w:r>
      <w:r w:rsidR="004235DC" w:rsidRPr="00FF1DB9">
        <w:rPr>
          <w:rStyle w:val="SI"/>
          <w:color w:val="auto"/>
        </w:rPr>
        <w:t xml:space="preserve"> (13-mm-)</w:t>
      </w:r>
      <w:r w:rsidR="004235DC" w:rsidRPr="00FF1DB9">
        <w:t xml:space="preserve"> </w:t>
      </w:r>
      <w:r w:rsidRPr="00FF1DB9">
        <w:t>thick, polyurethane foam insulation complying with UL 181 erosion requirements, and having a maximum flame-spread index of 25 and a maximum smoke-developed index of 50, for both insulation and adhesive, when tested according to ASTM E 84.</w:t>
      </w:r>
    </w:p>
    <w:p w:rsidR="006D2D50" w:rsidRPr="00FF1DB9" w:rsidRDefault="006D2D50">
      <w:pPr>
        <w:pStyle w:val="PR2"/>
      </w:pPr>
      <w:r w:rsidRPr="00FF1DB9">
        <w:t>Airstream Surfaces:  Surfaces in contact with the airstream shall comply with requirements in ASHRAE 62.1-2004.</w:t>
      </w:r>
    </w:p>
    <w:p w:rsidR="006D2D50" w:rsidRDefault="006D2D50">
      <w:pPr>
        <w:pStyle w:val="PR1"/>
      </w:pPr>
      <w:r w:rsidRPr="00FF1DB9">
        <w:t xml:space="preserve">Hydronic Coils:  Copper tube, with mechanically bonded aluminum fins spaced no closer than </w:t>
      </w:r>
      <w:r w:rsidRPr="00FF1DB9">
        <w:rPr>
          <w:rStyle w:val="IP"/>
          <w:color w:val="auto"/>
        </w:rPr>
        <w:t>0.1 inch</w:t>
      </w:r>
      <w:r w:rsidRPr="00FF1DB9">
        <w:rPr>
          <w:rStyle w:val="SI"/>
          <w:color w:val="auto"/>
        </w:rPr>
        <w:t xml:space="preserve"> (2.5 mm)</w:t>
      </w:r>
      <w:r w:rsidRPr="00FF1DB9">
        <w:t xml:space="preserve">, and rated for a minimum working pressure of </w:t>
      </w:r>
      <w:r w:rsidRPr="00FF1DB9">
        <w:rPr>
          <w:rStyle w:val="IP"/>
          <w:color w:val="auto"/>
        </w:rPr>
        <w:t>200 psig</w:t>
      </w:r>
      <w:r w:rsidRPr="00FF1DB9">
        <w:rPr>
          <w:rStyle w:val="SI"/>
          <w:color w:val="auto"/>
        </w:rPr>
        <w:t xml:space="preserve"> (1380 kPa)</w:t>
      </w:r>
      <w:r w:rsidRPr="00FF1DB9">
        <w:t xml:space="preserve"> and a maximum entering-water temperature of </w:t>
      </w:r>
      <w:r w:rsidRPr="00FF1DB9">
        <w:rPr>
          <w:rStyle w:val="IP"/>
          <w:color w:val="auto"/>
        </w:rPr>
        <w:t>220 deg F</w:t>
      </w:r>
      <w:r w:rsidRPr="00FF1DB9">
        <w:rPr>
          <w:rStyle w:val="SI"/>
          <w:color w:val="auto"/>
        </w:rPr>
        <w:t xml:space="preserve"> (104 deg C)</w:t>
      </w:r>
      <w:r w:rsidRPr="00FF1DB9">
        <w:t>.  Include manual</w:t>
      </w:r>
      <w:r>
        <w:t xml:space="preserve"> air vent and drain valve.</w:t>
      </w:r>
    </w:p>
    <w:p w:rsidR="006D2D50" w:rsidRDefault="006D2D50">
      <w:pPr>
        <w:pStyle w:val="PR1"/>
      </w:pPr>
      <w:r>
        <w:t>Factory-Mounted and -Wired Controls:  Electrical components mounted in control box with removable cover.  Incorporate single-point electrical connection to power source.</w:t>
      </w:r>
    </w:p>
    <w:p w:rsidR="006D2D50" w:rsidRDefault="006D2D50">
      <w:pPr>
        <w:pStyle w:val="PR2"/>
        <w:spacing w:before="240"/>
      </w:pPr>
      <w:r>
        <w:t>Control Transformer:  Factory mounted for control voltage on electric and electronic control units with terminal strip in control box for field wiring of thermostat and power source.</w:t>
      </w:r>
    </w:p>
    <w:p w:rsidR="006D2D50" w:rsidRDefault="006D2D50">
      <w:pPr>
        <w:pStyle w:val="PR2"/>
      </w:pPr>
      <w:r>
        <w:t>Wiring Terminations:  Fan and controls to terminal strip.  Terminal lugs to match quantities, sizes, and materials of branch-circuit conductors.  Enclose terminal lugs in terminal box that is sized according to NFPA 70.</w:t>
      </w:r>
    </w:p>
    <w:p w:rsidR="006D2D50" w:rsidRDefault="006D2D50">
      <w:pPr>
        <w:pStyle w:val="PR2"/>
      </w:pPr>
      <w:r>
        <w:t>Disconnect Switch:  Factory-mounted, fuse type.</w:t>
      </w:r>
    </w:p>
    <w:p w:rsidR="006D2D50" w:rsidRDefault="006D2D50">
      <w:pPr>
        <w:pStyle w:val="PR1"/>
      </w:pPr>
      <w:r>
        <w:t>Control Panel Enclosure:  NEMA 250, Type 1, with access panel sealed from airflow and mounted on side of unit.</w:t>
      </w:r>
    </w:p>
    <w:p w:rsidR="006D2D50" w:rsidRDefault="006D2D50">
      <w:pPr>
        <w:pStyle w:val="PR1"/>
      </w:pPr>
      <w:r>
        <w:t>Electronic Controls:  Bidirectional damper operator and microprocessor-based controller with integral airflow transducer and room sensor.  Control devices shall be compatible with temperature controls specified in Division 23 Section "Instrumentation and Control for HVAC" and shall have the following features:</w:t>
      </w:r>
    </w:p>
    <w:p w:rsidR="006D2D50" w:rsidRDefault="006D2D50">
      <w:pPr>
        <w:pStyle w:val="PR2"/>
        <w:spacing w:before="240"/>
      </w:pPr>
      <w:r>
        <w:t>Occupied and unoccupied operating mode.</w:t>
      </w:r>
    </w:p>
    <w:p w:rsidR="006D2D50" w:rsidRDefault="006D2D50">
      <w:pPr>
        <w:pStyle w:val="PR2"/>
      </w:pPr>
      <w:r>
        <w:t>Remote reset of airflow or temperature set points.</w:t>
      </w:r>
    </w:p>
    <w:p w:rsidR="006D2D50" w:rsidRDefault="006D2D50">
      <w:pPr>
        <w:pStyle w:val="PR2"/>
      </w:pPr>
      <w:r>
        <w:t>Adjusting and monitoring with portable terminal.</w:t>
      </w:r>
    </w:p>
    <w:p w:rsidR="006D2D50" w:rsidRDefault="006D2D50">
      <w:pPr>
        <w:pStyle w:val="PR2"/>
      </w:pPr>
      <w:r>
        <w:t>Communication with temperature-control system specified in Division 23 Section "Instrumentation and Control for HVAC."</w:t>
      </w:r>
    </w:p>
    <w:p w:rsidR="006D2D50" w:rsidRDefault="006D2D50">
      <w:pPr>
        <w:pStyle w:val="ART"/>
      </w:pPr>
      <w:r>
        <w:t>SHUTOFF, SINGLE-DUCT AIR TERMINAL UNITS</w:t>
      </w:r>
    </w:p>
    <w:p w:rsidR="006D2D50" w:rsidRDefault="006D2D50">
      <w:pPr>
        <w:pStyle w:val="PR1"/>
      </w:pPr>
      <w:r>
        <w:t xml:space="preserve">Manufacturers:  Subject to compliance with requirements, </w:t>
      </w:r>
      <w:r w:rsidRPr="00674AA9">
        <w:t>provide products by one of the following</w:t>
      </w:r>
      <w:r>
        <w:t>:</w:t>
      </w:r>
    </w:p>
    <w:p w:rsidR="006D2D50" w:rsidRDefault="006D2D50">
      <w:pPr>
        <w:pStyle w:val="PR2"/>
        <w:spacing w:before="240"/>
      </w:pPr>
      <w:r>
        <w:t>Anemostat Products; a Mestek Company.</w:t>
      </w:r>
    </w:p>
    <w:p w:rsidR="006D2D50" w:rsidRDefault="006D2D50">
      <w:pPr>
        <w:pStyle w:val="PR2"/>
      </w:pPr>
      <w:r>
        <w:t>Environmental Technologies, Inc.</w:t>
      </w:r>
    </w:p>
    <w:p w:rsidR="006D2D50" w:rsidRDefault="006D2D50">
      <w:pPr>
        <w:pStyle w:val="PR2"/>
      </w:pPr>
      <w:r>
        <w:t>Krueger.</w:t>
      </w:r>
    </w:p>
    <w:p w:rsidR="006D2D50" w:rsidRDefault="006D2D50">
      <w:pPr>
        <w:pStyle w:val="PR2"/>
      </w:pPr>
      <w:r>
        <w:t>Price Industries.</w:t>
      </w:r>
    </w:p>
    <w:p w:rsidR="006D2D50" w:rsidRDefault="006D2D50">
      <w:pPr>
        <w:pStyle w:val="PR2"/>
      </w:pPr>
      <w:r>
        <w:t>Titus.</w:t>
      </w:r>
    </w:p>
    <w:p w:rsidR="006D2D50" w:rsidRDefault="006D2D50">
      <w:pPr>
        <w:pStyle w:val="PR2"/>
      </w:pPr>
      <w:r>
        <w:t>Trane; a business of American Standard Companies.</w:t>
      </w:r>
    </w:p>
    <w:p w:rsidR="006D2D50" w:rsidRDefault="006D2D50">
      <w:pPr>
        <w:pStyle w:val="PR2"/>
      </w:pPr>
      <w:r>
        <w:t>Tuttle &amp; Bailey.</w:t>
      </w:r>
    </w:p>
    <w:p w:rsidR="006D2D50" w:rsidRDefault="006D2D50">
      <w:pPr>
        <w:pStyle w:val="PR1"/>
      </w:pPr>
      <w:r>
        <w:t xml:space="preserve">Configuration:  </w:t>
      </w:r>
      <w:r w:rsidR="00357A1E">
        <w:t>P</w:t>
      </w:r>
      <w:r w:rsidR="00357A1E" w:rsidRPr="00283D5E">
        <w:rPr>
          <w:szCs w:val="22"/>
        </w:rPr>
        <w:t>ressure independent</w:t>
      </w:r>
      <w:r w:rsidR="00357A1E">
        <w:rPr>
          <w:szCs w:val="22"/>
        </w:rPr>
        <w:t>,</w:t>
      </w:r>
      <w:r w:rsidR="00357A1E">
        <w:t xml:space="preserve"> v</w:t>
      </w:r>
      <w:r>
        <w:t>olume-damper assembly inside unit casing with control components inside a protective metal shro</w:t>
      </w:r>
      <w:r w:rsidR="00357A1E">
        <w:t>ud.</w:t>
      </w:r>
      <w:r w:rsidR="00914089">
        <w:t xml:space="preserve">  </w:t>
      </w:r>
      <w:r w:rsidR="00914089" w:rsidRPr="00283D5E">
        <w:rPr>
          <w:szCs w:val="22"/>
        </w:rPr>
        <w:t>At an inlet velocity of 2000 fpm, the differential static pressure for any size of unit shall not exceed 0.10" wg for the base unit, or 0.25" wg with attenuator added.</w:t>
      </w:r>
      <w:r w:rsidR="00914089">
        <w:rPr>
          <w:szCs w:val="22"/>
        </w:rPr>
        <w:t xml:space="preserve">  </w:t>
      </w:r>
      <w:r w:rsidR="00914089" w:rsidRPr="00283D5E">
        <w:rPr>
          <w:szCs w:val="22"/>
        </w:rPr>
        <w:t>Unit sound ratings shall not exceed scheduled NC requirements.</w:t>
      </w:r>
    </w:p>
    <w:p w:rsidR="006D2D50" w:rsidRPr="00FF1DB9" w:rsidRDefault="006D2D50">
      <w:pPr>
        <w:pStyle w:val="PR1"/>
      </w:pPr>
      <w:r w:rsidRPr="00FF1DB9">
        <w:t xml:space="preserve">Casing:  </w:t>
      </w:r>
      <w:r w:rsidRPr="00FF1DB9">
        <w:rPr>
          <w:rStyle w:val="IP"/>
          <w:color w:val="auto"/>
        </w:rPr>
        <w:t>0.034-inch</w:t>
      </w:r>
      <w:r w:rsidRPr="00FF1DB9">
        <w:rPr>
          <w:rStyle w:val="SI"/>
          <w:color w:val="auto"/>
        </w:rPr>
        <w:t xml:space="preserve"> (0.85-mm)</w:t>
      </w:r>
      <w:r w:rsidRPr="00FF1DB9">
        <w:t xml:space="preserve"> steel, single wall.</w:t>
      </w:r>
    </w:p>
    <w:p w:rsidR="006D2D50" w:rsidRPr="00FF1DB9" w:rsidRDefault="006D2D50">
      <w:pPr>
        <w:pStyle w:val="PR2"/>
        <w:spacing w:before="240"/>
      </w:pPr>
      <w:r w:rsidRPr="00FF1DB9">
        <w:t xml:space="preserve">Casing Lining:  Adhesive attached, </w:t>
      </w:r>
      <w:r w:rsidRPr="00FF1DB9">
        <w:rPr>
          <w:rStyle w:val="IP"/>
          <w:color w:val="auto"/>
        </w:rPr>
        <w:t>1/2-inch-</w:t>
      </w:r>
      <w:r w:rsidRPr="00FF1DB9">
        <w:rPr>
          <w:rStyle w:val="SI"/>
          <w:color w:val="auto"/>
        </w:rPr>
        <w:t xml:space="preserve"> (13-mm-)</w:t>
      </w:r>
      <w:r w:rsidRPr="00FF1DB9">
        <w:t xml:space="preserve"> thick, polyurethane foam insulation complying with UL 181 erosion requirements, and having a maximum flame-spread index of 25 and a maximum smoke-developed index of 50, for both insulation and adhesive, when tested according to ASTM E 84.</w:t>
      </w:r>
    </w:p>
    <w:p w:rsidR="006D2D50" w:rsidRPr="00FF1DB9" w:rsidRDefault="006D2D50">
      <w:pPr>
        <w:pStyle w:val="PR2"/>
      </w:pPr>
      <w:r w:rsidRPr="00FF1DB9">
        <w:t>Air Inlet:  Round stub connection or S-slip and drive connections for duct attachment.</w:t>
      </w:r>
    </w:p>
    <w:p w:rsidR="006D2D50" w:rsidRPr="00FF1DB9" w:rsidRDefault="006D2D50">
      <w:pPr>
        <w:pStyle w:val="PR2"/>
      </w:pPr>
      <w:r w:rsidRPr="00FF1DB9">
        <w:t>Air Outlet:  S-slip and drive connections.</w:t>
      </w:r>
    </w:p>
    <w:p w:rsidR="006D2D50" w:rsidRPr="00FF1DB9" w:rsidRDefault="006D2D50">
      <w:pPr>
        <w:pStyle w:val="PR2"/>
      </w:pPr>
      <w:r w:rsidRPr="00FF1DB9">
        <w:t>Access:  Removable panels for access to parts requiring service, adjustment, or maintenance; with airtight gasket.</w:t>
      </w:r>
    </w:p>
    <w:p w:rsidR="006D2D50" w:rsidRPr="00FF1DB9" w:rsidRDefault="006D2D50">
      <w:pPr>
        <w:pStyle w:val="PR2"/>
      </w:pPr>
      <w:r w:rsidRPr="00FF1DB9">
        <w:t>Airstream Surfaces:  Surfaces in contact with the airstream shall comply with requirements in ASHRAE 62.1-2004.</w:t>
      </w:r>
    </w:p>
    <w:p w:rsidR="006D2D50" w:rsidRPr="00FF1DB9" w:rsidRDefault="006D2D50">
      <w:pPr>
        <w:pStyle w:val="PR1"/>
      </w:pPr>
      <w:r w:rsidRPr="00FF1DB9">
        <w:t xml:space="preserve">Volume Damper:  Galvanized steel </w:t>
      </w:r>
      <w:r w:rsidR="0060054E" w:rsidRPr="00FF1DB9">
        <w:rPr>
          <w:szCs w:val="22"/>
        </w:rPr>
        <w:t>with shaft rotating in Delrin self-lubricating bearings.</w:t>
      </w:r>
    </w:p>
    <w:p w:rsidR="006D2D50" w:rsidRPr="00FF1DB9" w:rsidRDefault="006D2D50">
      <w:pPr>
        <w:pStyle w:val="PR2"/>
        <w:spacing w:before="240"/>
      </w:pPr>
      <w:r w:rsidRPr="00FF1DB9">
        <w:t xml:space="preserve">Maximum Damper Leakage:  ARI 880 rated, 2 percent of nominal airflow at </w:t>
      </w:r>
      <w:r w:rsidRPr="00FF1DB9">
        <w:rPr>
          <w:rStyle w:val="IP"/>
          <w:color w:val="auto"/>
        </w:rPr>
        <w:t>3-inch wg</w:t>
      </w:r>
      <w:r w:rsidRPr="00FF1DB9">
        <w:rPr>
          <w:rStyle w:val="SI"/>
          <w:color w:val="auto"/>
        </w:rPr>
        <w:t xml:space="preserve"> (750-Pa)</w:t>
      </w:r>
      <w:r w:rsidRPr="00FF1DB9">
        <w:t xml:space="preserve"> inlet static pressure.</w:t>
      </w:r>
    </w:p>
    <w:p w:rsidR="0060054E" w:rsidRPr="00FF1DB9" w:rsidRDefault="0060054E">
      <w:pPr>
        <w:pStyle w:val="PR2"/>
      </w:pPr>
      <w:r w:rsidRPr="00FF1DB9">
        <w:rPr>
          <w:szCs w:val="22"/>
        </w:rPr>
        <w:t>90 deg rotation from full open to full closed.</w:t>
      </w:r>
    </w:p>
    <w:p w:rsidR="0060054E" w:rsidRPr="00FF1DB9" w:rsidRDefault="0060054E">
      <w:pPr>
        <w:pStyle w:val="PR2"/>
      </w:pPr>
      <w:r w:rsidRPr="00FF1DB9">
        <w:rPr>
          <w:szCs w:val="22"/>
        </w:rPr>
        <w:t>Mark on the end shaft to indicate the damper place position.</w:t>
      </w:r>
    </w:p>
    <w:p w:rsidR="0060054E" w:rsidRPr="00FF1DB9" w:rsidRDefault="0060054E">
      <w:pPr>
        <w:pStyle w:val="PR2"/>
      </w:pPr>
      <w:r w:rsidRPr="00FF1DB9">
        <w:rPr>
          <w:szCs w:val="22"/>
        </w:rPr>
        <w:t>Include build-in stop to prevent overstroking</w:t>
      </w:r>
      <w:r w:rsidR="00E443C3">
        <w:rPr>
          <w:szCs w:val="22"/>
        </w:rPr>
        <w:t>.</w:t>
      </w:r>
    </w:p>
    <w:p w:rsidR="0060054E" w:rsidRPr="00FF1DB9" w:rsidRDefault="0060054E">
      <w:pPr>
        <w:pStyle w:val="PR2"/>
      </w:pPr>
      <w:r w:rsidRPr="00FF1DB9">
        <w:rPr>
          <w:szCs w:val="22"/>
        </w:rPr>
        <w:t xml:space="preserve">Seal against a closed cell foam gasket. </w:t>
      </w:r>
    </w:p>
    <w:p w:rsidR="006D2D50" w:rsidRPr="00FF1DB9" w:rsidRDefault="006D2D50">
      <w:pPr>
        <w:pStyle w:val="PR1"/>
      </w:pPr>
      <w:r w:rsidRPr="00FF1DB9">
        <w:t xml:space="preserve">Attenuator Section:  </w:t>
      </w:r>
      <w:r w:rsidRPr="00FF1DB9">
        <w:rPr>
          <w:rStyle w:val="IP"/>
          <w:color w:val="auto"/>
        </w:rPr>
        <w:t>0.034-inch</w:t>
      </w:r>
      <w:r w:rsidRPr="00FF1DB9">
        <w:rPr>
          <w:rStyle w:val="SI"/>
          <w:color w:val="auto"/>
        </w:rPr>
        <w:t xml:space="preserve"> (0.85-mm)</w:t>
      </w:r>
      <w:r w:rsidRPr="00FF1DB9">
        <w:t xml:space="preserve"> steel sheet.</w:t>
      </w:r>
    </w:p>
    <w:p w:rsidR="006D2D50" w:rsidRDefault="006D2D50">
      <w:pPr>
        <w:pStyle w:val="PR2"/>
        <w:spacing w:before="240"/>
      </w:pPr>
      <w:r w:rsidRPr="00FF1DB9">
        <w:t xml:space="preserve">Lining:  Adhesive attached, </w:t>
      </w:r>
      <w:r w:rsidR="004235DC" w:rsidRPr="00FF1DB9">
        <w:rPr>
          <w:rStyle w:val="IP"/>
          <w:color w:val="auto"/>
        </w:rPr>
        <w:t>1/2-inch-</w:t>
      </w:r>
      <w:r w:rsidR="004235DC" w:rsidRPr="00FF1DB9">
        <w:rPr>
          <w:rStyle w:val="SI"/>
          <w:color w:val="auto"/>
        </w:rPr>
        <w:t xml:space="preserve"> (13-mm-)</w:t>
      </w:r>
      <w:r w:rsidR="004235DC" w:rsidRPr="00FF1DB9">
        <w:t xml:space="preserve"> </w:t>
      </w:r>
      <w:r w:rsidRPr="00FF1DB9">
        <w:t>thick, polyurethane foam insulation complying with UL 181 erosion requirements, and</w:t>
      </w:r>
      <w:r>
        <w:t xml:space="preserve"> having a maximum flame-spread index of 25 and a maximum smoke-developed index of 50, for both insulation and adhesive, when tested according to ASTM E 84.</w:t>
      </w:r>
    </w:p>
    <w:p w:rsidR="006D2D50" w:rsidRDefault="006D2D50">
      <w:pPr>
        <w:pStyle w:val="PR2"/>
      </w:pPr>
      <w:r>
        <w:t>Airstream Surfaces:  Surfaces in contact with the airstream shall comply with requirements in ASHRAE 62.1-2004.</w:t>
      </w:r>
    </w:p>
    <w:p w:rsidR="006D2D50" w:rsidRDefault="006D2D50">
      <w:pPr>
        <w:pStyle w:val="PR1"/>
      </w:pPr>
      <w:r>
        <w:t xml:space="preserve">Multioutlet Attenuator Section:  </w:t>
      </w:r>
      <w:r w:rsidR="00357A1E">
        <w:t>Outlets w</w:t>
      </w:r>
      <w:r>
        <w:t>ith collars, each with locking butterfly balancing damper.</w:t>
      </w:r>
    </w:p>
    <w:p w:rsidR="006D2D50" w:rsidRPr="00FF1DB9" w:rsidRDefault="006D2D50">
      <w:pPr>
        <w:pStyle w:val="PR1"/>
      </w:pPr>
      <w:r w:rsidRPr="00FF1DB9">
        <w:t xml:space="preserve">Hydronic Coils:  Copper tube, with mechanically bonded aluminum fins spaced no closer than </w:t>
      </w:r>
      <w:r w:rsidRPr="00FF1DB9">
        <w:rPr>
          <w:rStyle w:val="IP"/>
          <w:color w:val="auto"/>
        </w:rPr>
        <w:t>0.1 inch</w:t>
      </w:r>
      <w:r w:rsidRPr="00FF1DB9">
        <w:rPr>
          <w:rStyle w:val="SI"/>
          <w:color w:val="auto"/>
        </w:rPr>
        <w:t xml:space="preserve"> (2.5 mm)</w:t>
      </w:r>
      <w:r w:rsidRPr="00FF1DB9">
        <w:t xml:space="preserve">, and rated for a minimum working pressure of </w:t>
      </w:r>
      <w:r w:rsidRPr="00FF1DB9">
        <w:rPr>
          <w:rStyle w:val="IP"/>
          <w:color w:val="auto"/>
        </w:rPr>
        <w:t>200 psig</w:t>
      </w:r>
      <w:r w:rsidRPr="00FF1DB9">
        <w:rPr>
          <w:rStyle w:val="SI"/>
          <w:color w:val="auto"/>
        </w:rPr>
        <w:t xml:space="preserve"> (1380 kPa)</w:t>
      </w:r>
      <w:r w:rsidRPr="00FF1DB9">
        <w:t xml:space="preserve"> and a maximum entering-water temperature of </w:t>
      </w:r>
      <w:r w:rsidRPr="00FF1DB9">
        <w:rPr>
          <w:rStyle w:val="IP"/>
          <w:color w:val="auto"/>
        </w:rPr>
        <w:t>220 deg F</w:t>
      </w:r>
      <w:r w:rsidRPr="00FF1DB9">
        <w:rPr>
          <w:rStyle w:val="SI"/>
          <w:color w:val="auto"/>
        </w:rPr>
        <w:t xml:space="preserve"> (104 deg C)</w:t>
      </w:r>
      <w:r w:rsidRPr="00FF1DB9">
        <w:t>.  Include manual air vent and drain valve.</w:t>
      </w:r>
    </w:p>
    <w:p w:rsidR="006D2D50" w:rsidRDefault="006D2D50">
      <w:pPr>
        <w:pStyle w:val="PR1"/>
      </w:pPr>
      <w:r w:rsidRPr="00FF1DB9">
        <w:t>Direct Digital Controls:  Bidirectional</w:t>
      </w:r>
      <w:r>
        <w:t xml:space="preserve"> damper operators and microprocessor-based controller and room sensor.  Control devices </w:t>
      </w:r>
      <w:r w:rsidR="00ED3604">
        <w:t xml:space="preserve">are </w:t>
      </w:r>
      <w:r>
        <w:t>specified in Division 23 Section "Instrumentation and Control for HVAC" and shall have the following features:</w:t>
      </w:r>
    </w:p>
    <w:p w:rsidR="00ED3604" w:rsidRDefault="00ED3604" w:rsidP="00ED3604">
      <w:pPr>
        <w:pStyle w:val="PR2"/>
        <w:numPr>
          <w:ilvl w:val="0"/>
          <w:numId w:val="0"/>
        </w:numPr>
        <w:ind w:left="1440"/>
      </w:pPr>
    </w:p>
    <w:p w:rsidR="00ED3604" w:rsidRPr="00ED3604" w:rsidRDefault="0060054E" w:rsidP="00ED3604">
      <w:pPr>
        <w:pStyle w:val="PR2"/>
      </w:pPr>
      <w:r>
        <w:t>Co</w:t>
      </w:r>
      <w:r w:rsidR="00ED3604">
        <w:t xml:space="preserve">ntroller, </w:t>
      </w:r>
      <w:r w:rsidR="00914089">
        <w:t xml:space="preserve">24V </w:t>
      </w:r>
      <w:r w:rsidR="00ED3604">
        <w:rPr>
          <w:szCs w:val="22"/>
        </w:rPr>
        <w:t>c</w:t>
      </w:r>
      <w:r w:rsidR="00ED3604" w:rsidRPr="00283D5E">
        <w:rPr>
          <w:szCs w:val="22"/>
        </w:rPr>
        <w:t xml:space="preserve">ontrol </w:t>
      </w:r>
      <w:r w:rsidR="00ED3604">
        <w:rPr>
          <w:szCs w:val="22"/>
        </w:rPr>
        <w:t>t</w:t>
      </w:r>
      <w:r w:rsidR="00ED3604" w:rsidRPr="00283D5E">
        <w:rPr>
          <w:szCs w:val="22"/>
        </w:rPr>
        <w:t xml:space="preserve">ransformer, and </w:t>
      </w:r>
      <w:r w:rsidR="00914089">
        <w:rPr>
          <w:szCs w:val="22"/>
        </w:rPr>
        <w:t xml:space="preserve">electronic </w:t>
      </w:r>
      <w:r w:rsidR="00ED3604">
        <w:rPr>
          <w:szCs w:val="22"/>
        </w:rPr>
        <w:t>d</w:t>
      </w:r>
      <w:r w:rsidR="00ED3604" w:rsidRPr="00283D5E">
        <w:rPr>
          <w:szCs w:val="22"/>
        </w:rPr>
        <w:t>amper operators</w:t>
      </w:r>
      <w:r w:rsidR="00ED3604">
        <w:t xml:space="preserve">:  Furnished by the </w:t>
      </w:r>
      <w:r w:rsidR="00ED3604">
        <w:rPr>
          <w:szCs w:val="22"/>
        </w:rPr>
        <w:t>Temperature Control Contractor and installed by the Terminal Unit Manufacturer.</w:t>
      </w:r>
    </w:p>
    <w:p w:rsidR="00ED3604" w:rsidRPr="00357A1E" w:rsidRDefault="00ED3604" w:rsidP="00ED3604">
      <w:pPr>
        <w:pStyle w:val="PR2"/>
      </w:pPr>
      <w:r>
        <w:t xml:space="preserve">Damper Actuator:  </w:t>
      </w:r>
      <w:r w:rsidR="0060054E">
        <w:t>D</w:t>
      </w:r>
      <w:r w:rsidR="0060054E" w:rsidRPr="00283D5E">
        <w:rPr>
          <w:szCs w:val="22"/>
        </w:rPr>
        <w:t xml:space="preserve">esigned for field conversion from normally open to normally closed, or </w:t>
      </w:r>
      <w:r w:rsidR="003F5CBF" w:rsidRPr="00283D5E">
        <w:rPr>
          <w:szCs w:val="22"/>
        </w:rPr>
        <w:t>vice</w:t>
      </w:r>
      <w:r w:rsidR="0060054E" w:rsidRPr="00283D5E">
        <w:rPr>
          <w:szCs w:val="22"/>
        </w:rPr>
        <w:t xml:space="preserve"> versa, without relocating the actuator, changing parts or adding relays.</w:t>
      </w:r>
    </w:p>
    <w:p w:rsidR="0060054E" w:rsidRPr="00357A1E" w:rsidRDefault="0060054E" w:rsidP="0060054E">
      <w:pPr>
        <w:pStyle w:val="PR2"/>
      </w:pPr>
      <w:r>
        <w:t>A</w:t>
      </w:r>
      <w:r w:rsidRPr="00283D5E">
        <w:t>verage velocity sensor</w:t>
      </w:r>
      <w:r>
        <w:t xml:space="preserve">: </w:t>
      </w:r>
      <w:r w:rsidRPr="00283D5E">
        <w:t xml:space="preserve"> </w:t>
      </w:r>
      <w:r w:rsidR="00ED3604">
        <w:t>R</w:t>
      </w:r>
      <w:r w:rsidR="00ED3604" w:rsidRPr="00283D5E">
        <w:t>ead zero differential pressure when the unit is closed.  Air flow limiter is not accept</w:t>
      </w:r>
      <w:r w:rsidR="00ED3604">
        <w:t>able</w:t>
      </w:r>
      <w:r w:rsidR="00ED3604" w:rsidRPr="00283D5E">
        <w:t>.</w:t>
      </w:r>
    </w:p>
    <w:p w:rsidR="006D2D50" w:rsidRDefault="006D2D50">
      <w:pPr>
        <w:pStyle w:val="PR2"/>
      </w:pPr>
      <w:r>
        <w:t xml:space="preserve">Terminal Unit Controller:  Pressure-independent, variable-air-volume controller with electronic airflow transducer with multipoint velocity sensor at air inlet, factory calibrated to minimum and maximum air volumes, </w:t>
      </w:r>
      <w:r w:rsidR="004100FB">
        <w:t xml:space="preserve">and </w:t>
      </w:r>
      <w:r w:rsidR="0060054E">
        <w:t>r</w:t>
      </w:r>
      <w:r w:rsidR="0060054E" w:rsidRPr="00283D5E">
        <w:rPr>
          <w:szCs w:val="22"/>
        </w:rPr>
        <w:t>eset for air flow between mini</w:t>
      </w:r>
      <w:r w:rsidR="004100FB">
        <w:rPr>
          <w:szCs w:val="22"/>
        </w:rPr>
        <w:t>mum and maximum cataloged cfm.</w:t>
      </w:r>
    </w:p>
    <w:p w:rsidR="006D2D50" w:rsidRDefault="006D2D50">
      <w:pPr>
        <w:pStyle w:val="ART"/>
      </w:pPr>
      <w:r>
        <w:t>HANGERS AND SUPPORTS</w:t>
      </w:r>
    </w:p>
    <w:p w:rsidR="006D2D50" w:rsidRDefault="006D2D50">
      <w:pPr>
        <w:pStyle w:val="PR1"/>
      </w:pPr>
      <w:r>
        <w:t>Hanger Rods for Noncorrosive Environments:  Cadmium-plated steel rods and nuts.</w:t>
      </w:r>
    </w:p>
    <w:p w:rsidR="006D2D50" w:rsidRDefault="006D2D50">
      <w:pPr>
        <w:pStyle w:val="PR1"/>
      </w:pPr>
      <w:r>
        <w:t>Hanger Rods for Corrosive Environments:  Electro</w:t>
      </w:r>
      <w:r w:rsidR="003F5CBF">
        <w:t>-</w:t>
      </w:r>
      <w:r>
        <w:t>galvanized, all-thread rods or galvanized rods with threads painted with zinc-chromate primer after installation.</w:t>
      </w:r>
    </w:p>
    <w:p w:rsidR="006D2D50" w:rsidRDefault="006D2D50">
      <w:pPr>
        <w:pStyle w:val="PR1"/>
      </w:pPr>
      <w:r>
        <w:t>Air Terminal Unit Attachments:  Sheet metal screws, blind rivets, or self-tapping metal screws; compatible with duct materials.</w:t>
      </w:r>
    </w:p>
    <w:p w:rsidR="006D2D50" w:rsidRDefault="006D2D50">
      <w:pPr>
        <w:pStyle w:val="PR1"/>
      </w:pPr>
      <w:r>
        <w:t>Trapeze and Riser Supports:  Steel shapes and plates for units with steel casings; aluminum for units with aluminum casings.</w:t>
      </w:r>
    </w:p>
    <w:p w:rsidR="006D2D50" w:rsidRDefault="006D2D50">
      <w:pPr>
        <w:pStyle w:val="ART"/>
      </w:pPr>
      <w:r>
        <w:t>SOURCE QUALITY CONTROL</w:t>
      </w:r>
    </w:p>
    <w:p w:rsidR="006D2D50" w:rsidRDefault="006D2D50">
      <w:pPr>
        <w:pStyle w:val="PR1"/>
      </w:pPr>
      <w:r>
        <w:t>Factory Tests:  Test assembled air terminal units according to ARI 880.</w:t>
      </w:r>
    </w:p>
    <w:p w:rsidR="006D2D50" w:rsidRDefault="006D2D50">
      <w:pPr>
        <w:pStyle w:val="PR2"/>
        <w:spacing w:before="240"/>
      </w:pPr>
      <w:r>
        <w:t xml:space="preserve">Label each air terminal unit with plan number, nominal airflow, maximum and minimum factory-set airflows, </w:t>
      </w:r>
      <w:r w:rsidRPr="004100FB">
        <w:t>coil type,</w:t>
      </w:r>
      <w:r>
        <w:t xml:space="preserve"> and ARI certification seal.</w:t>
      </w:r>
    </w:p>
    <w:p w:rsidR="006D2D50" w:rsidRDefault="006D2D50">
      <w:pPr>
        <w:pStyle w:val="PRT"/>
      </w:pPr>
      <w:r>
        <w:t>EXECUTION</w:t>
      </w:r>
    </w:p>
    <w:p w:rsidR="006D2D50" w:rsidRDefault="006D2D50">
      <w:pPr>
        <w:pStyle w:val="ART"/>
      </w:pPr>
      <w:r>
        <w:t>INSTALLATION</w:t>
      </w:r>
    </w:p>
    <w:p w:rsidR="006D2D50" w:rsidRDefault="006D2D50">
      <w:pPr>
        <w:pStyle w:val="PR1"/>
      </w:pPr>
      <w:r>
        <w:t>Install air terminal units according to NFPA 90A, "Standard for the Installation of Air Conditioning and Ventilating Systems."</w:t>
      </w:r>
    </w:p>
    <w:p w:rsidR="006D2D50" w:rsidRDefault="006D2D50">
      <w:pPr>
        <w:pStyle w:val="PR1"/>
      </w:pPr>
      <w:r>
        <w:t>Install air terminal units level and plumb.  Maintain sufficient clearance for normal service and maintenance.</w:t>
      </w:r>
    </w:p>
    <w:p w:rsidR="006D2D50" w:rsidRDefault="006D2D50">
      <w:pPr>
        <w:pStyle w:val="ART"/>
      </w:pPr>
      <w:r>
        <w:t>HANGER AND SUPPORT INSTALLATION</w:t>
      </w:r>
    </w:p>
    <w:p w:rsidR="006D2D50" w:rsidRDefault="006D2D50">
      <w:pPr>
        <w:pStyle w:val="PR1"/>
      </w:pPr>
      <w:r>
        <w:t>Comply with SMACNA's "HVAC Duct Construction Standards - Metal and Flexible," Chapter 4, "Hangers and Supports."</w:t>
      </w:r>
    </w:p>
    <w:p w:rsidR="00E443C3" w:rsidRDefault="00E443C3" w:rsidP="00DE5241">
      <w:pPr>
        <w:pStyle w:val="PRN"/>
      </w:pPr>
      <w:r>
        <w:t>Verify attachment selection and spacing in first two paragraphs below with structural engineer.</w:t>
      </w:r>
    </w:p>
    <w:p w:rsidR="006D2D50" w:rsidRDefault="006D2D50">
      <w:pPr>
        <w:pStyle w:val="PR1"/>
      </w:pPr>
      <w:r>
        <w:t>Building Attachments:  Concrete inserts, powder-actuated fasteners, or structural-steel fasteners appropriate for construction materials to which hangers are being attached.</w:t>
      </w:r>
    </w:p>
    <w:p w:rsidR="006D2D50" w:rsidRDefault="006D2D50">
      <w:pPr>
        <w:pStyle w:val="PR2"/>
        <w:spacing w:before="240"/>
      </w:pPr>
      <w:r>
        <w:t>Where practical, install concrete inserts before placing concrete.</w:t>
      </w:r>
    </w:p>
    <w:p w:rsidR="006D2D50" w:rsidRPr="00FF1DB9" w:rsidRDefault="006D2D50">
      <w:pPr>
        <w:pStyle w:val="PR2"/>
      </w:pPr>
      <w:r>
        <w:t xml:space="preserve">Install </w:t>
      </w:r>
      <w:r w:rsidRPr="00FF1DB9">
        <w:t>powder-actuated concrete fasteners after concrete is placed and completely cured.</w:t>
      </w:r>
    </w:p>
    <w:p w:rsidR="006D2D50" w:rsidRPr="00FF1DB9" w:rsidRDefault="006D2D50">
      <w:pPr>
        <w:pStyle w:val="PR2"/>
      </w:pPr>
      <w:r w:rsidRPr="00FF1DB9">
        <w:t xml:space="preserve">Use powder-actuated concrete fasteners for standard-weight aggregate concretes and for slabs more than </w:t>
      </w:r>
      <w:r w:rsidRPr="00FF1DB9">
        <w:rPr>
          <w:rStyle w:val="IP"/>
          <w:color w:val="auto"/>
        </w:rPr>
        <w:t>4 inches</w:t>
      </w:r>
      <w:r w:rsidRPr="00FF1DB9">
        <w:rPr>
          <w:rStyle w:val="SI"/>
          <w:color w:val="auto"/>
        </w:rPr>
        <w:t xml:space="preserve"> (100 mm)</w:t>
      </w:r>
      <w:r w:rsidRPr="00FF1DB9">
        <w:t xml:space="preserve"> thick.</w:t>
      </w:r>
    </w:p>
    <w:p w:rsidR="006D2D50" w:rsidRPr="00FF1DB9" w:rsidRDefault="006D2D50">
      <w:pPr>
        <w:pStyle w:val="PR2"/>
      </w:pPr>
      <w:r w:rsidRPr="00FF1DB9">
        <w:t xml:space="preserve">Do not use powder-actuated concrete fasteners for lightweight-aggregate concretes and for slabs less than </w:t>
      </w:r>
      <w:r w:rsidRPr="00FF1DB9">
        <w:rPr>
          <w:rStyle w:val="IP"/>
          <w:color w:val="auto"/>
        </w:rPr>
        <w:t>4 inches</w:t>
      </w:r>
      <w:r w:rsidRPr="00FF1DB9">
        <w:rPr>
          <w:rStyle w:val="SI"/>
          <w:color w:val="auto"/>
        </w:rPr>
        <w:t xml:space="preserve"> (100 mm)</w:t>
      </w:r>
      <w:r w:rsidRPr="00FF1DB9">
        <w:t xml:space="preserve"> thick.</w:t>
      </w:r>
    </w:p>
    <w:p w:rsidR="006D2D50" w:rsidRDefault="006D2D50">
      <w:pPr>
        <w:pStyle w:val="PR1"/>
      </w:pPr>
      <w:r>
        <w:t>Hangers Exposed to View:  Threaded rod and angle or channel supports.</w:t>
      </w:r>
    </w:p>
    <w:p w:rsidR="006D2D50" w:rsidRDefault="006D2D50">
      <w:pPr>
        <w:pStyle w:val="PR1"/>
      </w:pPr>
      <w:r>
        <w:t>Install upper attachments to structures.  Select and size upper attachments with pull-out, tension, and shear capacities appropriate for supported loads and building materials where used.</w:t>
      </w:r>
    </w:p>
    <w:p w:rsidR="006D2D50" w:rsidRDefault="006D2D50">
      <w:pPr>
        <w:pStyle w:val="ART"/>
      </w:pPr>
      <w:r>
        <w:t>CONNECTIONS</w:t>
      </w:r>
    </w:p>
    <w:p w:rsidR="006D2D50" w:rsidRDefault="006D2D50">
      <w:pPr>
        <w:pStyle w:val="PR1"/>
      </w:pPr>
      <w:r>
        <w:t>Install piping adjacent to air terminal unit to allow service and maintenance.</w:t>
      </w:r>
    </w:p>
    <w:p w:rsidR="006D2D50" w:rsidRDefault="006D2D50">
      <w:pPr>
        <w:pStyle w:val="PR1"/>
      </w:pPr>
      <w:r>
        <w:t>Hot-Water Piping:  In addition to requirements in Division 23 Section "Hydronic Piping," connect heating coils to supply with shutoff valve, strainer, control valve, and union or flange; and to return with balancing valve and union or flange.</w:t>
      </w:r>
    </w:p>
    <w:p w:rsidR="006D2D50" w:rsidRDefault="006D2D50">
      <w:pPr>
        <w:pStyle w:val="PR1"/>
      </w:pPr>
      <w:r>
        <w:t xml:space="preserve">Connect ducts to air terminal units according to </w:t>
      </w:r>
      <w:r w:rsidRPr="004100FB">
        <w:t>Division 23 Section "Metal Ducts."</w:t>
      </w:r>
      <w:r>
        <w:t xml:space="preserve"> </w:t>
      </w:r>
    </w:p>
    <w:p w:rsidR="006D2D50" w:rsidRDefault="006D2D50">
      <w:pPr>
        <w:pStyle w:val="PR1"/>
      </w:pPr>
      <w:r>
        <w:t>Make connections to air terminal units with flexible connectors complying with requirements in Division 23 Section "Air Duct Accessories."</w:t>
      </w:r>
    </w:p>
    <w:p w:rsidR="006D2D50" w:rsidRDefault="006D2D50">
      <w:pPr>
        <w:pStyle w:val="ART"/>
      </w:pPr>
      <w:r>
        <w:t>IDENTIFICATION</w:t>
      </w:r>
    </w:p>
    <w:p w:rsidR="006D2D50" w:rsidRDefault="006D2D50">
      <w:pPr>
        <w:pStyle w:val="PR1"/>
      </w:pPr>
      <w:r>
        <w:t>Label each air terminal unit with plan number, nominal airflow, and maximum and minimum factory-set airflows.  Comply with requirements in Division 23 Section "Identification for HVAC Piping and Equipment" for equipment labels and warning signs and labels.</w:t>
      </w:r>
    </w:p>
    <w:p w:rsidR="006D2D50" w:rsidRDefault="006D2D50">
      <w:pPr>
        <w:pStyle w:val="ART"/>
      </w:pPr>
      <w:r>
        <w:t>FIELD QUALITY CONTROL</w:t>
      </w:r>
    </w:p>
    <w:p w:rsidR="006D2D50" w:rsidRDefault="006D2D50">
      <w:pPr>
        <w:pStyle w:val="PR1"/>
      </w:pPr>
      <w:r>
        <w:t>Perform tests and inspections.</w:t>
      </w:r>
    </w:p>
    <w:p w:rsidR="006D2D50" w:rsidRDefault="006D2D50">
      <w:pPr>
        <w:pStyle w:val="PR2"/>
        <w:spacing w:before="240"/>
      </w:pPr>
      <w:r>
        <w:t>Manufacturer's Field Service:  Engage a factory-authorized service representative to inspect components, assemblies, and equipment installations, including connections, and to assist in testing.</w:t>
      </w:r>
    </w:p>
    <w:p w:rsidR="006D2D50" w:rsidRDefault="006D2D50">
      <w:pPr>
        <w:pStyle w:val="PR1"/>
      </w:pPr>
      <w:r>
        <w:t>Tests and Inspections:</w:t>
      </w:r>
    </w:p>
    <w:p w:rsidR="006D2D50" w:rsidRDefault="006D2D50">
      <w:pPr>
        <w:pStyle w:val="PR2"/>
        <w:spacing w:before="240"/>
      </w:pPr>
      <w:r>
        <w:t>After installing air terminal units and after electrical circuitry has been energized, test for compliance with requirements.</w:t>
      </w:r>
    </w:p>
    <w:p w:rsidR="006D2D50" w:rsidRDefault="006D2D50">
      <w:pPr>
        <w:pStyle w:val="PR2"/>
      </w:pPr>
      <w:r>
        <w:t>Leak Test:  After installation, fill water coils and test for leaks.  Repair leaks and retest until no leaks exist.</w:t>
      </w:r>
    </w:p>
    <w:p w:rsidR="006D2D50" w:rsidRDefault="006D2D50">
      <w:pPr>
        <w:pStyle w:val="PR2"/>
      </w:pPr>
      <w:r>
        <w:t>Operational Test:  After electrical circuitry has been energized, start units to confirm proper motor rotation and unit operation.</w:t>
      </w:r>
    </w:p>
    <w:p w:rsidR="006D2D50" w:rsidRDefault="006D2D50">
      <w:pPr>
        <w:pStyle w:val="PR2"/>
      </w:pPr>
      <w:r>
        <w:t>Test and adjust controls and safeties.  Replace damaged and malfunctioning controls and equipment.</w:t>
      </w:r>
    </w:p>
    <w:p w:rsidR="006D2D50" w:rsidRDefault="006D2D50">
      <w:pPr>
        <w:pStyle w:val="PR1"/>
      </w:pPr>
      <w:r>
        <w:t>Air terminal unit will be considered defective if it does not pass tests and inspections.</w:t>
      </w:r>
    </w:p>
    <w:p w:rsidR="006D2D50" w:rsidRDefault="006D2D50">
      <w:pPr>
        <w:pStyle w:val="PR1"/>
      </w:pPr>
      <w:r>
        <w:t>Prepare test and inspection reports.</w:t>
      </w:r>
    </w:p>
    <w:p w:rsidR="006D2D50" w:rsidRDefault="006D2D50">
      <w:pPr>
        <w:pStyle w:val="ART"/>
      </w:pPr>
      <w:r>
        <w:t>STARTUP SERVICE</w:t>
      </w:r>
    </w:p>
    <w:p w:rsidR="006D2D50" w:rsidRDefault="006D2D50">
      <w:pPr>
        <w:pStyle w:val="PR1"/>
      </w:pPr>
      <w:r w:rsidRPr="00FF1DB9">
        <w:t>Perform</w:t>
      </w:r>
      <w:r>
        <w:t xml:space="preserve"> startup service.</w:t>
      </w:r>
    </w:p>
    <w:p w:rsidR="006D2D50" w:rsidRDefault="006D2D50">
      <w:pPr>
        <w:pStyle w:val="PR2"/>
        <w:spacing w:before="240"/>
      </w:pPr>
      <w:r>
        <w:t>Complete installation and startup checks according to manufacturer's written instructions.</w:t>
      </w:r>
    </w:p>
    <w:p w:rsidR="006D2D50" w:rsidRDefault="006D2D50">
      <w:pPr>
        <w:pStyle w:val="PR2"/>
      </w:pPr>
      <w:r>
        <w:t>Verify that inlet duct connections are as recommended by air terminal unit manufacturer to achieve proper performance.</w:t>
      </w:r>
    </w:p>
    <w:p w:rsidR="006D2D50" w:rsidRDefault="006D2D50">
      <w:pPr>
        <w:pStyle w:val="PR2"/>
      </w:pPr>
      <w:r>
        <w:t>Verify that controls and control enclosure are accessible.</w:t>
      </w:r>
    </w:p>
    <w:p w:rsidR="006D2D50" w:rsidRDefault="006D2D50">
      <w:pPr>
        <w:pStyle w:val="PR2"/>
      </w:pPr>
      <w:r>
        <w:t>Verify that control connections are complete.</w:t>
      </w:r>
    </w:p>
    <w:p w:rsidR="006D2D50" w:rsidRDefault="006D2D50">
      <w:pPr>
        <w:pStyle w:val="PR2"/>
      </w:pPr>
      <w:r>
        <w:t>Verify that nameplate and identification tag are visible.</w:t>
      </w:r>
    </w:p>
    <w:p w:rsidR="006D2D50" w:rsidRDefault="006D2D50">
      <w:pPr>
        <w:pStyle w:val="PR2"/>
      </w:pPr>
      <w:r>
        <w:t>Verify that controls respond to inputs as specified.</w:t>
      </w:r>
    </w:p>
    <w:p w:rsidR="006D2D50" w:rsidRDefault="006D2D50">
      <w:pPr>
        <w:pStyle w:val="ART"/>
      </w:pPr>
      <w:r>
        <w:t>DEMONSTRATION</w:t>
      </w:r>
    </w:p>
    <w:p w:rsidR="006D2D50" w:rsidRDefault="006D2D50">
      <w:pPr>
        <w:pStyle w:val="PR1"/>
      </w:pPr>
      <w:r w:rsidRPr="00FF1DB9">
        <w:t>Train</w:t>
      </w:r>
      <w:r>
        <w:t xml:space="preserve"> Owner's maintenance personnel to adjust, operate, and maintain air terminal units.</w:t>
      </w:r>
    </w:p>
    <w:p w:rsidR="006D2D50" w:rsidRDefault="006D2D50">
      <w:pPr>
        <w:pStyle w:val="EOS"/>
      </w:pPr>
      <w:r>
        <w:t>END OF SECTION 233600</w:t>
      </w:r>
    </w:p>
    <w:sectPr w:rsidR="006D2D50" w:rsidSect="00F968C7">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D50" w:rsidRDefault="006D2D50">
      <w:r>
        <w:separator/>
      </w:r>
    </w:p>
  </w:endnote>
  <w:endnote w:type="continuationSeparator" w:id="1">
    <w:p w:rsidR="006D2D50" w:rsidRDefault="006D2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65" w:type="dxa"/>
        <w:right w:w="65" w:type="dxa"/>
      </w:tblCellMar>
      <w:tblLook w:val="0000"/>
    </w:tblPr>
    <w:tblGrid>
      <w:gridCol w:w="7632"/>
      <w:gridCol w:w="1728"/>
    </w:tblGrid>
    <w:tr w:rsidR="006D2D50">
      <w:tc>
        <w:tcPr>
          <w:tcW w:w="7632" w:type="dxa"/>
        </w:tcPr>
        <w:p w:rsidR="006D2D50" w:rsidRDefault="009C7CCD">
          <w:pPr>
            <w:pStyle w:val="FTR"/>
          </w:pPr>
          <w:r>
            <w:t>233600</w:t>
          </w:r>
          <w:r w:rsidR="003B59C1">
            <w:t>AirTer</w:t>
          </w:r>
          <w:r w:rsidR="00622A13">
            <w:t>m</w:t>
          </w:r>
          <w:r w:rsidR="00A73713">
            <w:t>inal</w:t>
          </w:r>
          <w:r w:rsidR="003B59C1">
            <w:t>Unit</w:t>
          </w:r>
          <w:r w:rsidR="00BF1443">
            <w:t>s</w:t>
          </w:r>
          <w:r w:rsidR="003B59C1">
            <w:t>.docx</w:t>
          </w:r>
        </w:p>
        <w:p w:rsidR="009C7CCD" w:rsidRDefault="009C7CCD" w:rsidP="00BF1443">
          <w:pPr>
            <w:pStyle w:val="FTR"/>
          </w:pPr>
          <w:r>
            <w:t>Re</w:t>
          </w:r>
          <w:r w:rsidR="003B59C1">
            <w:t>v</w:t>
          </w:r>
          <w:r w:rsidR="00BF1443">
            <w:t>.</w:t>
          </w:r>
          <w:r>
            <w:t xml:space="preserve"> </w:t>
          </w:r>
          <w:r w:rsidR="00BF1443">
            <w:t>0</w:t>
          </w:r>
          <w:r w:rsidR="003B59C1">
            <w:t>1</w:t>
          </w:r>
          <w:r>
            <w:t>/</w:t>
          </w:r>
          <w:r w:rsidR="00BF1443">
            <w:t>01</w:t>
          </w:r>
          <w:r>
            <w:t>/200</w:t>
          </w:r>
          <w:r w:rsidR="00BF1443">
            <w:t>9</w:t>
          </w:r>
        </w:p>
      </w:tc>
      <w:tc>
        <w:tcPr>
          <w:tcW w:w="1728" w:type="dxa"/>
        </w:tcPr>
        <w:p w:rsidR="006D2D50" w:rsidRDefault="006D2D50">
          <w:pPr>
            <w:pStyle w:val="RJUST"/>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D50" w:rsidRDefault="006D2D50">
      <w:r>
        <w:separator/>
      </w:r>
    </w:p>
  </w:footnote>
  <w:footnote w:type="continuationSeparator" w:id="1">
    <w:p w:rsidR="006D2D50" w:rsidRDefault="006D2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9C1" w:rsidRDefault="003B59C1" w:rsidP="003B59C1">
    <w:pPr>
      <w:pStyle w:val="H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3B59C1" w:rsidTr="003B59C1">
      <w:tc>
        <w:tcPr>
          <w:tcW w:w="4788" w:type="dxa"/>
          <w:hideMark/>
        </w:tcPr>
        <w:p w:rsidR="003B59C1" w:rsidRDefault="003B59C1">
          <w:pPr>
            <w:pStyle w:val="Header"/>
          </w:pPr>
          <w:r>
            <w:t>Michigan State University</w:t>
          </w:r>
        </w:p>
        <w:p w:rsidR="003B59C1" w:rsidRDefault="003B59C1">
          <w:pPr>
            <w:pStyle w:val="Header"/>
          </w:pPr>
          <w:r>
            <w:t>Construction Standards</w:t>
          </w:r>
        </w:p>
      </w:tc>
      <w:tc>
        <w:tcPr>
          <w:tcW w:w="4788" w:type="dxa"/>
          <w:hideMark/>
        </w:tcPr>
        <w:p w:rsidR="003B59C1" w:rsidRDefault="003B59C1">
          <w:pPr>
            <w:pStyle w:val="Header"/>
            <w:jc w:val="right"/>
          </w:pPr>
          <w:r>
            <w:t>AIR TERMINAL UNITS</w:t>
          </w:r>
        </w:p>
        <w:p w:rsidR="003B59C1" w:rsidRDefault="003B59C1" w:rsidP="003B59C1">
          <w:pPr>
            <w:pStyle w:val="Header"/>
            <w:jc w:val="right"/>
          </w:pPr>
          <w:r>
            <w:t>Page 233600-</w:t>
          </w:r>
          <w:fldSimple w:instr=" PAGE   \* MERGEFORMAT ">
            <w:r w:rsidR="009F79DF">
              <w:rPr>
                <w:noProof/>
              </w:rPr>
              <w:t>1</w:t>
            </w:r>
          </w:fldSimple>
        </w:p>
      </w:tc>
    </w:tr>
  </w:tbl>
  <w:p w:rsidR="009C7CCD" w:rsidRDefault="009C7CCD" w:rsidP="003B59C1">
    <w:pPr>
      <w:pStyle w:val="H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0"/>
    <w:footnote w:id="1"/>
  </w:footnotePr>
  <w:endnotePr>
    <w:pos w:val="sectEnd"/>
    <w:numFmt w:val="decimal"/>
    <w:endnote w:id="0"/>
    <w:endnote w:id="1"/>
  </w:endnotePr>
  <w:compat/>
  <w:rsids>
    <w:rsidRoot w:val="006D2D50"/>
    <w:rsid w:val="00063FC6"/>
    <w:rsid w:val="001A36E3"/>
    <w:rsid w:val="00357A1E"/>
    <w:rsid w:val="003B59C1"/>
    <w:rsid w:val="003F5CBF"/>
    <w:rsid w:val="004100FB"/>
    <w:rsid w:val="004235DC"/>
    <w:rsid w:val="00444915"/>
    <w:rsid w:val="004736DD"/>
    <w:rsid w:val="00585641"/>
    <w:rsid w:val="0060054E"/>
    <w:rsid w:val="00622A13"/>
    <w:rsid w:val="0062565C"/>
    <w:rsid w:val="00674AA9"/>
    <w:rsid w:val="006925F8"/>
    <w:rsid w:val="006D2D50"/>
    <w:rsid w:val="006D5A5B"/>
    <w:rsid w:val="00742CE5"/>
    <w:rsid w:val="00883D69"/>
    <w:rsid w:val="008B30C1"/>
    <w:rsid w:val="00914089"/>
    <w:rsid w:val="009C7CCD"/>
    <w:rsid w:val="009F79DF"/>
    <w:rsid w:val="00A4789E"/>
    <w:rsid w:val="00A73713"/>
    <w:rsid w:val="00B20503"/>
    <w:rsid w:val="00BA2AD7"/>
    <w:rsid w:val="00BF1443"/>
    <w:rsid w:val="00D72746"/>
    <w:rsid w:val="00DE5241"/>
    <w:rsid w:val="00E443C3"/>
    <w:rsid w:val="00ED3604"/>
    <w:rsid w:val="00F85F45"/>
    <w:rsid w:val="00F968C7"/>
    <w:rsid w:val="00FF1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8C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968C7"/>
    <w:pPr>
      <w:tabs>
        <w:tab w:val="center" w:pos="4608"/>
        <w:tab w:val="right" w:pos="9360"/>
      </w:tabs>
      <w:suppressAutoHyphens/>
      <w:jc w:val="both"/>
    </w:pPr>
  </w:style>
  <w:style w:type="paragraph" w:customStyle="1" w:styleId="FTR">
    <w:name w:val="FTR"/>
    <w:basedOn w:val="Normal"/>
    <w:rsid w:val="00F968C7"/>
    <w:pPr>
      <w:tabs>
        <w:tab w:val="right" w:pos="9360"/>
      </w:tabs>
      <w:suppressAutoHyphens/>
      <w:jc w:val="both"/>
    </w:pPr>
  </w:style>
  <w:style w:type="paragraph" w:customStyle="1" w:styleId="SCT">
    <w:name w:val="SCT"/>
    <w:basedOn w:val="Normal"/>
    <w:next w:val="PRT"/>
    <w:rsid w:val="00F968C7"/>
    <w:pPr>
      <w:suppressAutoHyphens/>
      <w:spacing w:before="240"/>
      <w:jc w:val="both"/>
    </w:pPr>
  </w:style>
  <w:style w:type="paragraph" w:customStyle="1" w:styleId="PRT">
    <w:name w:val="PRT"/>
    <w:basedOn w:val="Normal"/>
    <w:next w:val="ART"/>
    <w:rsid w:val="00F968C7"/>
    <w:pPr>
      <w:keepNext/>
      <w:numPr>
        <w:numId w:val="1"/>
      </w:numPr>
      <w:suppressAutoHyphens/>
      <w:spacing w:before="480"/>
      <w:jc w:val="both"/>
      <w:outlineLvl w:val="0"/>
    </w:pPr>
  </w:style>
  <w:style w:type="paragraph" w:customStyle="1" w:styleId="SUT">
    <w:name w:val="SUT"/>
    <w:basedOn w:val="Normal"/>
    <w:next w:val="PR1"/>
    <w:rsid w:val="00F968C7"/>
    <w:pPr>
      <w:numPr>
        <w:ilvl w:val="1"/>
        <w:numId w:val="1"/>
      </w:numPr>
      <w:suppressAutoHyphens/>
      <w:spacing w:before="240"/>
      <w:jc w:val="both"/>
      <w:outlineLvl w:val="0"/>
    </w:pPr>
  </w:style>
  <w:style w:type="paragraph" w:customStyle="1" w:styleId="DST">
    <w:name w:val="DST"/>
    <w:basedOn w:val="Normal"/>
    <w:next w:val="PR1"/>
    <w:rsid w:val="00F968C7"/>
    <w:pPr>
      <w:numPr>
        <w:ilvl w:val="2"/>
        <w:numId w:val="1"/>
      </w:numPr>
      <w:suppressAutoHyphens/>
      <w:spacing w:before="240"/>
      <w:jc w:val="both"/>
      <w:outlineLvl w:val="0"/>
    </w:pPr>
  </w:style>
  <w:style w:type="paragraph" w:customStyle="1" w:styleId="ART">
    <w:name w:val="ART"/>
    <w:basedOn w:val="Normal"/>
    <w:next w:val="PR1"/>
    <w:rsid w:val="00F968C7"/>
    <w:pPr>
      <w:keepNext/>
      <w:numPr>
        <w:ilvl w:val="3"/>
        <w:numId w:val="1"/>
      </w:numPr>
      <w:suppressAutoHyphens/>
      <w:spacing w:before="480"/>
      <w:jc w:val="both"/>
      <w:outlineLvl w:val="1"/>
    </w:pPr>
  </w:style>
  <w:style w:type="paragraph" w:customStyle="1" w:styleId="PR1">
    <w:name w:val="PR1"/>
    <w:basedOn w:val="Normal"/>
    <w:rsid w:val="00F968C7"/>
    <w:pPr>
      <w:numPr>
        <w:ilvl w:val="4"/>
        <w:numId w:val="1"/>
      </w:numPr>
      <w:suppressAutoHyphens/>
      <w:spacing w:before="240"/>
      <w:jc w:val="both"/>
      <w:outlineLvl w:val="2"/>
    </w:pPr>
  </w:style>
  <w:style w:type="paragraph" w:customStyle="1" w:styleId="PR2">
    <w:name w:val="PR2"/>
    <w:basedOn w:val="Normal"/>
    <w:rsid w:val="00F968C7"/>
    <w:pPr>
      <w:numPr>
        <w:ilvl w:val="5"/>
        <w:numId w:val="1"/>
      </w:numPr>
      <w:suppressAutoHyphens/>
      <w:jc w:val="both"/>
      <w:outlineLvl w:val="3"/>
    </w:pPr>
  </w:style>
  <w:style w:type="paragraph" w:customStyle="1" w:styleId="PR3">
    <w:name w:val="PR3"/>
    <w:basedOn w:val="Normal"/>
    <w:rsid w:val="00F968C7"/>
    <w:pPr>
      <w:numPr>
        <w:ilvl w:val="6"/>
        <w:numId w:val="1"/>
      </w:numPr>
      <w:suppressAutoHyphens/>
      <w:jc w:val="both"/>
      <w:outlineLvl w:val="4"/>
    </w:pPr>
  </w:style>
  <w:style w:type="paragraph" w:customStyle="1" w:styleId="PR4">
    <w:name w:val="PR4"/>
    <w:basedOn w:val="Normal"/>
    <w:rsid w:val="00F968C7"/>
    <w:pPr>
      <w:numPr>
        <w:ilvl w:val="7"/>
        <w:numId w:val="1"/>
      </w:numPr>
      <w:suppressAutoHyphens/>
      <w:jc w:val="both"/>
      <w:outlineLvl w:val="5"/>
    </w:pPr>
  </w:style>
  <w:style w:type="paragraph" w:customStyle="1" w:styleId="PR5">
    <w:name w:val="PR5"/>
    <w:basedOn w:val="Normal"/>
    <w:rsid w:val="00F968C7"/>
    <w:pPr>
      <w:numPr>
        <w:ilvl w:val="8"/>
        <w:numId w:val="1"/>
      </w:numPr>
      <w:suppressAutoHyphens/>
      <w:jc w:val="both"/>
      <w:outlineLvl w:val="6"/>
    </w:pPr>
  </w:style>
  <w:style w:type="paragraph" w:customStyle="1" w:styleId="TB1">
    <w:name w:val="TB1"/>
    <w:basedOn w:val="Normal"/>
    <w:next w:val="PR1"/>
    <w:rsid w:val="00F968C7"/>
    <w:pPr>
      <w:suppressAutoHyphens/>
      <w:spacing w:before="240"/>
      <w:ind w:left="288"/>
      <w:jc w:val="both"/>
    </w:pPr>
  </w:style>
  <w:style w:type="paragraph" w:customStyle="1" w:styleId="TB2">
    <w:name w:val="TB2"/>
    <w:basedOn w:val="Normal"/>
    <w:next w:val="PR2"/>
    <w:rsid w:val="00F968C7"/>
    <w:pPr>
      <w:suppressAutoHyphens/>
      <w:spacing w:before="240"/>
      <w:ind w:left="864"/>
      <w:jc w:val="both"/>
    </w:pPr>
  </w:style>
  <w:style w:type="paragraph" w:customStyle="1" w:styleId="TB3">
    <w:name w:val="TB3"/>
    <w:basedOn w:val="Normal"/>
    <w:next w:val="PR3"/>
    <w:rsid w:val="00F968C7"/>
    <w:pPr>
      <w:suppressAutoHyphens/>
      <w:spacing w:before="240"/>
      <w:ind w:left="1440"/>
      <w:jc w:val="both"/>
    </w:pPr>
  </w:style>
  <w:style w:type="paragraph" w:customStyle="1" w:styleId="TB4">
    <w:name w:val="TB4"/>
    <w:basedOn w:val="Normal"/>
    <w:next w:val="PR4"/>
    <w:rsid w:val="00F968C7"/>
    <w:pPr>
      <w:suppressAutoHyphens/>
      <w:spacing w:before="240"/>
      <w:ind w:left="2016"/>
      <w:jc w:val="both"/>
    </w:pPr>
  </w:style>
  <w:style w:type="paragraph" w:customStyle="1" w:styleId="TB5">
    <w:name w:val="TB5"/>
    <w:basedOn w:val="Normal"/>
    <w:next w:val="PR5"/>
    <w:rsid w:val="00F968C7"/>
    <w:pPr>
      <w:suppressAutoHyphens/>
      <w:spacing w:before="240"/>
      <w:ind w:left="2592"/>
      <w:jc w:val="both"/>
    </w:pPr>
  </w:style>
  <w:style w:type="paragraph" w:customStyle="1" w:styleId="TF1">
    <w:name w:val="TF1"/>
    <w:basedOn w:val="Normal"/>
    <w:next w:val="TB1"/>
    <w:rsid w:val="00F968C7"/>
    <w:pPr>
      <w:suppressAutoHyphens/>
      <w:spacing w:before="240"/>
      <w:ind w:left="288"/>
      <w:jc w:val="both"/>
    </w:pPr>
  </w:style>
  <w:style w:type="paragraph" w:customStyle="1" w:styleId="TF2">
    <w:name w:val="TF2"/>
    <w:basedOn w:val="Normal"/>
    <w:next w:val="TB2"/>
    <w:rsid w:val="00F968C7"/>
    <w:pPr>
      <w:suppressAutoHyphens/>
      <w:spacing w:before="240"/>
      <w:ind w:left="864"/>
      <w:jc w:val="both"/>
    </w:pPr>
  </w:style>
  <w:style w:type="paragraph" w:customStyle="1" w:styleId="TF3">
    <w:name w:val="TF3"/>
    <w:basedOn w:val="Normal"/>
    <w:next w:val="TB3"/>
    <w:rsid w:val="00F968C7"/>
    <w:pPr>
      <w:suppressAutoHyphens/>
      <w:spacing w:before="240"/>
      <w:ind w:left="1440"/>
      <w:jc w:val="both"/>
    </w:pPr>
  </w:style>
  <w:style w:type="paragraph" w:customStyle="1" w:styleId="TF4">
    <w:name w:val="TF4"/>
    <w:basedOn w:val="Normal"/>
    <w:next w:val="TB4"/>
    <w:rsid w:val="00F968C7"/>
    <w:pPr>
      <w:suppressAutoHyphens/>
      <w:spacing w:before="240"/>
      <w:ind w:left="2016"/>
      <w:jc w:val="both"/>
    </w:pPr>
  </w:style>
  <w:style w:type="paragraph" w:customStyle="1" w:styleId="TF5">
    <w:name w:val="TF5"/>
    <w:basedOn w:val="Normal"/>
    <w:next w:val="TB5"/>
    <w:rsid w:val="00F968C7"/>
    <w:pPr>
      <w:suppressAutoHyphens/>
      <w:spacing w:before="240"/>
      <w:ind w:left="2592"/>
      <w:jc w:val="both"/>
    </w:pPr>
  </w:style>
  <w:style w:type="paragraph" w:customStyle="1" w:styleId="TCH">
    <w:name w:val="TCH"/>
    <w:basedOn w:val="Normal"/>
    <w:rsid w:val="00F968C7"/>
    <w:pPr>
      <w:suppressAutoHyphens/>
    </w:pPr>
  </w:style>
  <w:style w:type="paragraph" w:customStyle="1" w:styleId="TCE">
    <w:name w:val="TCE"/>
    <w:basedOn w:val="Normal"/>
    <w:rsid w:val="00F968C7"/>
    <w:pPr>
      <w:suppressAutoHyphens/>
      <w:ind w:left="144" w:hanging="144"/>
    </w:pPr>
  </w:style>
  <w:style w:type="paragraph" w:customStyle="1" w:styleId="EOS">
    <w:name w:val="EOS"/>
    <w:basedOn w:val="Normal"/>
    <w:rsid w:val="00F968C7"/>
    <w:pPr>
      <w:suppressAutoHyphens/>
      <w:spacing w:before="480"/>
      <w:jc w:val="both"/>
    </w:pPr>
  </w:style>
  <w:style w:type="paragraph" w:customStyle="1" w:styleId="ANT">
    <w:name w:val="ANT"/>
    <w:basedOn w:val="Normal"/>
    <w:rsid w:val="00F968C7"/>
    <w:pPr>
      <w:suppressAutoHyphens/>
      <w:spacing w:before="240"/>
      <w:jc w:val="both"/>
    </w:pPr>
    <w:rPr>
      <w:vanish/>
      <w:color w:val="800080"/>
      <w:u w:val="single"/>
    </w:rPr>
  </w:style>
  <w:style w:type="paragraph" w:customStyle="1" w:styleId="CMT">
    <w:name w:val="CMT"/>
    <w:basedOn w:val="Normal"/>
    <w:link w:val="CMTChar"/>
    <w:rsid w:val="00F968C7"/>
    <w:pPr>
      <w:suppressAutoHyphens/>
      <w:spacing w:before="240"/>
      <w:jc w:val="both"/>
    </w:pPr>
    <w:rPr>
      <w:vanish/>
      <w:color w:val="0000FF"/>
    </w:rPr>
  </w:style>
  <w:style w:type="character" w:customStyle="1" w:styleId="CPR">
    <w:name w:val="CPR"/>
    <w:basedOn w:val="DefaultParagraphFont"/>
    <w:rsid w:val="00F968C7"/>
  </w:style>
  <w:style w:type="character" w:customStyle="1" w:styleId="SPN">
    <w:name w:val="SPN"/>
    <w:basedOn w:val="DefaultParagraphFont"/>
    <w:rsid w:val="00F968C7"/>
  </w:style>
  <w:style w:type="character" w:customStyle="1" w:styleId="SPD">
    <w:name w:val="SPD"/>
    <w:basedOn w:val="DefaultParagraphFont"/>
    <w:rsid w:val="00F968C7"/>
  </w:style>
  <w:style w:type="character" w:customStyle="1" w:styleId="NUM">
    <w:name w:val="NUM"/>
    <w:basedOn w:val="DefaultParagraphFont"/>
    <w:rsid w:val="00F968C7"/>
  </w:style>
  <w:style w:type="character" w:customStyle="1" w:styleId="NAM">
    <w:name w:val="NAM"/>
    <w:basedOn w:val="DefaultParagraphFont"/>
    <w:rsid w:val="00F968C7"/>
  </w:style>
  <w:style w:type="character" w:customStyle="1" w:styleId="SI">
    <w:name w:val="SI"/>
    <w:basedOn w:val="DefaultParagraphFont"/>
    <w:rsid w:val="00F968C7"/>
    <w:rPr>
      <w:color w:val="008080"/>
    </w:rPr>
  </w:style>
  <w:style w:type="character" w:customStyle="1" w:styleId="IP">
    <w:name w:val="IP"/>
    <w:basedOn w:val="DefaultParagraphFont"/>
    <w:rsid w:val="00F968C7"/>
    <w:rPr>
      <w:color w:val="FF0000"/>
    </w:rPr>
  </w:style>
  <w:style w:type="paragraph" w:customStyle="1" w:styleId="RJUST">
    <w:name w:val="RJUST"/>
    <w:basedOn w:val="Normal"/>
    <w:rsid w:val="00F968C7"/>
    <w:pPr>
      <w:jc w:val="right"/>
    </w:pPr>
  </w:style>
  <w:style w:type="paragraph" w:styleId="Header">
    <w:name w:val="header"/>
    <w:basedOn w:val="Normal"/>
    <w:link w:val="HeaderChar"/>
    <w:rsid w:val="009C7CCD"/>
    <w:pPr>
      <w:tabs>
        <w:tab w:val="center" w:pos="4680"/>
        <w:tab w:val="right" w:pos="9360"/>
      </w:tabs>
    </w:pPr>
  </w:style>
  <w:style w:type="character" w:customStyle="1" w:styleId="HeaderChar">
    <w:name w:val="Header Char"/>
    <w:basedOn w:val="DefaultParagraphFont"/>
    <w:link w:val="Header"/>
    <w:rsid w:val="009C7CCD"/>
    <w:rPr>
      <w:sz w:val="22"/>
    </w:rPr>
  </w:style>
  <w:style w:type="paragraph" w:styleId="Footer">
    <w:name w:val="footer"/>
    <w:basedOn w:val="Normal"/>
    <w:link w:val="FooterChar"/>
    <w:rsid w:val="009C7CCD"/>
    <w:pPr>
      <w:tabs>
        <w:tab w:val="center" w:pos="4680"/>
        <w:tab w:val="right" w:pos="9360"/>
      </w:tabs>
    </w:pPr>
  </w:style>
  <w:style w:type="character" w:customStyle="1" w:styleId="FooterChar">
    <w:name w:val="Footer Char"/>
    <w:basedOn w:val="DefaultParagraphFont"/>
    <w:link w:val="Footer"/>
    <w:rsid w:val="009C7CCD"/>
    <w:rPr>
      <w:sz w:val="22"/>
    </w:rPr>
  </w:style>
  <w:style w:type="table" w:styleId="TableGrid">
    <w:name w:val="Table Grid"/>
    <w:basedOn w:val="TableNormal"/>
    <w:rsid w:val="003B59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N">
    <w:name w:val="PRN"/>
    <w:basedOn w:val="Normal"/>
    <w:link w:val="PRNChar"/>
    <w:autoRedefine/>
    <w:rsid w:val="00DE5241"/>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CMTChar">
    <w:name w:val="CMT Char"/>
    <w:basedOn w:val="DefaultParagraphFont"/>
    <w:link w:val="CMT"/>
    <w:rsid w:val="00DE5241"/>
    <w:rPr>
      <w:vanish/>
      <w:color w:val="0000FF"/>
      <w:sz w:val="22"/>
    </w:rPr>
  </w:style>
  <w:style w:type="character" w:customStyle="1" w:styleId="PRNChar">
    <w:name w:val="PRN Char"/>
    <w:basedOn w:val="CMTChar"/>
    <w:link w:val="PRN"/>
    <w:rsid w:val="00DE5241"/>
    <w:rPr>
      <w:shd w:val="pct20" w:color="FFFF00" w:fill="FFFFFF"/>
    </w:rPr>
  </w:style>
</w:styles>
</file>

<file path=word/webSettings.xml><?xml version="1.0" encoding="utf-8"?>
<w:webSettings xmlns:r="http://schemas.openxmlformats.org/officeDocument/2006/relationships" xmlns:w="http://schemas.openxmlformats.org/wordprocessingml/2006/main">
  <w:divs>
    <w:div w:id="34691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BAD39-8B9A-4B80-8F47-ED7FBBB7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2747</Words>
  <Characters>16326</Characters>
  <Application>Microsoft Office Word</Application>
  <DocSecurity>0</DocSecurity>
  <Lines>321</Lines>
  <Paragraphs>194</Paragraphs>
  <ScaleCrop>false</ScaleCrop>
  <HeadingPairs>
    <vt:vector size="2" baseType="variant">
      <vt:variant>
        <vt:lpstr>Title</vt:lpstr>
      </vt:variant>
      <vt:variant>
        <vt:i4>1</vt:i4>
      </vt:variant>
    </vt:vector>
  </HeadingPairs>
  <TitlesOfParts>
    <vt:vector size="1" baseType="lpstr">
      <vt:lpstr>SECTION 233600 - AIR TERMINAL UNITS</vt:lpstr>
    </vt:vector>
  </TitlesOfParts>
  <Company> </Company>
  <LinksUpToDate>false</LinksUpToDate>
  <CharactersWithSpaces>18998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AIR TERMINAL UNITS</dc:subject>
  <dc:creator>ARCOM, Inc.</dc:creator>
  <cp:keywords>BAS-12345-MS80</cp:keywords>
  <cp:lastModifiedBy>kschroeder</cp:lastModifiedBy>
  <cp:revision>4</cp:revision>
  <cp:lastPrinted>2008-11-17T16:36:00Z</cp:lastPrinted>
  <dcterms:created xsi:type="dcterms:W3CDTF">2008-12-20T15:26:00Z</dcterms:created>
  <dcterms:modified xsi:type="dcterms:W3CDTF">2009-03-01T19:38:00Z</dcterms:modified>
</cp:coreProperties>
</file>