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4B" w:rsidRDefault="00733A2F" w:rsidP="00733A2F">
      <w:pPr>
        <w:pStyle w:val="Heading1"/>
        <w:keepNext w:val="0"/>
        <w:autoSpaceDE w:val="0"/>
      </w:pPr>
      <w:bookmarkStart w:id="0" w:name="_GoBack"/>
      <w:bookmarkEnd w:id="0"/>
      <w:r>
        <w:rPr>
          <w:rFonts w:ascii="ZWAdobeF" w:hAnsi="ZWAdobeF" w:cs="ZWAdobeF"/>
          <w:b w:val="0"/>
          <w:sz w:val="2"/>
          <w:szCs w:val="2"/>
        </w:rPr>
        <w:t>0B</w:t>
      </w:r>
      <w:r w:rsidR="00B34E4B">
        <w:t>SECTION 031515–</w:t>
      </w:r>
      <w:bookmarkStart w:id="1" w:name="OLE_LINK1"/>
      <w:bookmarkStart w:id="2" w:name="OLE_LINK2"/>
      <w:r w:rsidR="00B34E4B">
        <w:t>CONCRETE ACCESSORIES FOR STEAM UTILITY DISTRIBUTION</w:t>
      </w:r>
      <w:bookmarkEnd w:id="1"/>
      <w:bookmarkEnd w:id="2"/>
    </w:p>
    <w:p w:rsidR="00B34E4B" w:rsidRDefault="00B34E4B" w:rsidP="004E5D84">
      <w:pPr>
        <w:pStyle w:val="MSUSpec"/>
      </w:pPr>
      <w:r>
        <w:t>GENERAL</w:t>
      </w:r>
    </w:p>
    <w:p w:rsidR="00B34E4B" w:rsidRDefault="00B34E4B" w:rsidP="004E5D84">
      <w:pPr>
        <w:pStyle w:val="MSUSpec"/>
        <w:numPr>
          <w:ilvl w:val="0"/>
          <w:numId w:val="0"/>
        </w:numPr>
      </w:pPr>
    </w:p>
    <w:p w:rsidR="00B34E4B" w:rsidRDefault="00B34E4B" w:rsidP="00AB76EA">
      <w:pPr>
        <w:pStyle w:val="MSUSpec"/>
        <w:numPr>
          <w:ilvl w:val="1"/>
          <w:numId w:val="1"/>
        </w:numPr>
      </w:pPr>
      <w:r>
        <w:t>RELATED DOCUMENTS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B34E4B" w:rsidRDefault="00B34E4B" w:rsidP="00E06BFA">
      <w:pPr>
        <w:pStyle w:val="MSUSpec"/>
        <w:numPr>
          <w:ilvl w:val="1"/>
          <w:numId w:val="1"/>
        </w:numPr>
        <w:spacing w:before="240"/>
      </w:pPr>
      <w:r>
        <w:t>SUMMARY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This section includes the furnishing and installation of concrete accessories.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Related sections include the following: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Division 03 Section "Concrete Formwork for Steam Utility Distribution."</w:t>
      </w:r>
    </w:p>
    <w:p w:rsidR="00B34E4B" w:rsidRDefault="00B34E4B" w:rsidP="005D2FA6">
      <w:pPr>
        <w:pStyle w:val="MSUSpec"/>
        <w:numPr>
          <w:ilvl w:val="3"/>
          <w:numId w:val="1"/>
        </w:numPr>
      </w:pPr>
      <w:r>
        <w:t>Division 03 Section "Concrete Reinforcement for Steam Utility Distribution."</w:t>
      </w:r>
    </w:p>
    <w:p w:rsidR="00B34E4B" w:rsidRDefault="00B34E4B" w:rsidP="005D2FA6">
      <w:pPr>
        <w:pStyle w:val="MSUSpec"/>
        <w:numPr>
          <w:ilvl w:val="3"/>
          <w:numId w:val="1"/>
        </w:numPr>
      </w:pPr>
      <w:r>
        <w:t>Division 03 Section "Cast-In-Place Concrete for Steam Utility Distribution."</w:t>
      </w:r>
    </w:p>
    <w:p w:rsidR="00B34E4B" w:rsidRDefault="00B34E4B" w:rsidP="005D2FA6">
      <w:pPr>
        <w:pStyle w:val="MSUSpec"/>
        <w:numPr>
          <w:ilvl w:val="3"/>
          <w:numId w:val="1"/>
        </w:numPr>
      </w:pPr>
      <w:r>
        <w:t xml:space="preserve">Respective Systems Section for Mechanical, Process and Electrical </w:t>
      </w:r>
      <w:smartTag w:uri="urn:schemas-microsoft-com:office:smarttags" w:element="City">
        <w:smartTag w:uri="urn:schemas-microsoft-com:office:smarttags" w:element="place">
          <w:r>
            <w:t>Anchorage</w:t>
          </w:r>
        </w:smartTag>
      </w:smartTag>
      <w:r>
        <w:t xml:space="preserve"> Devices.</w:t>
      </w:r>
    </w:p>
    <w:p w:rsidR="00B34E4B" w:rsidRDefault="00B34E4B" w:rsidP="00E06BFA">
      <w:pPr>
        <w:pStyle w:val="MSUSpec"/>
        <w:numPr>
          <w:ilvl w:val="1"/>
          <w:numId w:val="1"/>
        </w:numPr>
        <w:spacing w:before="240"/>
      </w:pPr>
      <w:r>
        <w:t>REFERENCES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Except as herein specified or as indicated on the Drawings, the work of this section shall comply with ASTM Standard Specifications:  D1751 - Preformed Expansion Joint Filler for Concrete Paving and Structural Construction (Nonextruding and Resilient Bituminous Types).</w:t>
      </w:r>
    </w:p>
    <w:p w:rsidR="00B34E4B" w:rsidRDefault="00B34E4B" w:rsidP="00E06BFA">
      <w:pPr>
        <w:pStyle w:val="MSUSpec"/>
        <w:spacing w:before="240"/>
      </w:pPr>
      <w:r>
        <w:t>PRODUCTS</w:t>
      </w:r>
    </w:p>
    <w:p w:rsidR="00B34E4B" w:rsidRDefault="00B34E4B" w:rsidP="00E06BFA">
      <w:pPr>
        <w:pStyle w:val="MSUSpec"/>
        <w:numPr>
          <w:ilvl w:val="1"/>
          <w:numId w:val="1"/>
        </w:numPr>
        <w:spacing w:before="240"/>
      </w:pPr>
      <w:r>
        <w:t>MATERIALS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Waterstops: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W. R. Meadows, Inc., Elgin, Illinois; Vinylex Corporation, Knoxville, Tennessee; Greenstreak, St. Louis, Missouri; or equal.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t>Multi-ribbed, 4-inch, polyvinylchloride.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Inserts for general trades: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Halfen Anchoring Systems; Heckman Building Products; Hohmann &amp; Barnard, Inc.; or equal.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t>Malleable iron and steel, strength as required.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t>Include bolts, nuts and washers.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t>All steel shall be galvanized.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Waterproof bead: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Waterstop RX by CETCO; or equal.</w:t>
      </w:r>
    </w:p>
    <w:p w:rsidR="00B34E4B" w:rsidRDefault="00B34E4B" w:rsidP="005D2FA6">
      <w:pPr>
        <w:pStyle w:val="MSUSpec"/>
        <w:numPr>
          <w:ilvl w:val="3"/>
          <w:numId w:val="1"/>
        </w:numPr>
      </w:pPr>
      <w:r>
        <w:lastRenderedPageBreak/>
        <w:t>3/4-inch x 3/8-inch.</w:t>
      </w:r>
    </w:p>
    <w:p w:rsidR="00B34E4B" w:rsidRDefault="00B34E4B" w:rsidP="005D2FA6">
      <w:pPr>
        <w:pStyle w:val="MSUSpec"/>
        <w:numPr>
          <w:ilvl w:val="3"/>
          <w:numId w:val="1"/>
        </w:numPr>
      </w:pPr>
      <w:r>
        <w:t>Provide at joints marked WSJ on Drawings and at all other joints in slabs and walls.</w:t>
      </w:r>
    </w:p>
    <w:p w:rsidR="00B34E4B" w:rsidRPr="00480F2F" w:rsidRDefault="00B34E4B" w:rsidP="00B2390F">
      <w:pPr>
        <w:pStyle w:val="PRN"/>
        <w:rPr>
          <w:b/>
        </w:rPr>
      </w:pPr>
      <w:r w:rsidRPr="00480F2F">
        <w:rPr>
          <w:b/>
        </w:rPr>
        <w:t>SPECIFIER: Coordinate the following with Division 05 Section “Metal Fabrications for Steam Utility Distribution.” Do not specify manhole steps in 2 places.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Manhole steps: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Provide either cast iron or plastic.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t>Cast iron:</w:t>
      </w:r>
    </w:p>
    <w:p w:rsidR="00B34E4B" w:rsidRDefault="00B34E4B" w:rsidP="00082822">
      <w:pPr>
        <w:pStyle w:val="MSUSpec"/>
        <w:numPr>
          <w:ilvl w:val="4"/>
          <w:numId w:val="1"/>
        </w:numPr>
        <w:spacing w:before="240"/>
      </w:pPr>
      <w:r>
        <w:t>Model 8509 by East Jordan Iron Works; Model R-1980-J by Neenah Foundry Company; or equal.</w:t>
      </w:r>
    </w:p>
    <w:p w:rsidR="00B34E4B" w:rsidRDefault="00B34E4B" w:rsidP="00B2390F">
      <w:pPr>
        <w:pStyle w:val="MSUSpec"/>
        <w:numPr>
          <w:ilvl w:val="4"/>
          <w:numId w:val="1"/>
        </w:numPr>
        <w:spacing w:before="240"/>
      </w:pPr>
      <w:r>
        <w:t>Minimum dimensions:  10 inches deep by 14 inches wide, 5-inch tread depth, 1-inch x 1-inch tread section with 2-inch rail height.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Plastic:</w:t>
      </w:r>
    </w:p>
    <w:p w:rsidR="00B34E4B" w:rsidRDefault="00B34E4B" w:rsidP="00082822">
      <w:pPr>
        <w:pStyle w:val="MSUSpec"/>
        <w:numPr>
          <w:ilvl w:val="4"/>
          <w:numId w:val="1"/>
        </w:numPr>
        <w:spacing w:before="240"/>
      </w:pPr>
      <w:r>
        <w:t xml:space="preserve">PS2-PF as manufactured by </w:t>
      </w:r>
      <w:smartTag w:uri="urn:schemas-microsoft-com:office:smarttags" w:element="place">
        <w:smartTag w:uri="urn:schemas-microsoft-com:office:smarttags" w:element="City">
          <w:r>
            <w:t>M.A. Industries, Inc. Peachtree City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 xml:space="preserve"> or approved equal.</w:t>
      </w:r>
    </w:p>
    <w:p w:rsidR="00B34E4B" w:rsidRDefault="00B34E4B" w:rsidP="00B2390F">
      <w:pPr>
        <w:pStyle w:val="MSUSpec"/>
        <w:numPr>
          <w:ilvl w:val="4"/>
          <w:numId w:val="1"/>
        </w:numPr>
        <w:spacing w:before="240"/>
      </w:pPr>
      <w:r>
        <w:t>Copolymer polypropylene plastic manhole steps with Grade 60 No. 4 reinforcing bar core.</w:t>
      </w:r>
    </w:p>
    <w:p w:rsidR="00B34E4B" w:rsidRDefault="00B34E4B" w:rsidP="00B2390F">
      <w:pPr>
        <w:pStyle w:val="MSUSpec"/>
        <w:numPr>
          <w:ilvl w:val="4"/>
          <w:numId w:val="1"/>
        </w:numPr>
        <w:spacing w:before="240"/>
      </w:pPr>
      <w:r>
        <w:t>Grip width: 14 inches.</w:t>
      </w:r>
    </w:p>
    <w:p w:rsidR="00B34E4B" w:rsidRDefault="00B34E4B" w:rsidP="00B2390F">
      <w:pPr>
        <w:pStyle w:val="MSUSpec"/>
        <w:numPr>
          <w:ilvl w:val="4"/>
          <w:numId w:val="1"/>
        </w:numPr>
        <w:spacing w:before="240"/>
      </w:pPr>
      <w:r>
        <w:t>Grip depth: 6 inches.</w:t>
      </w:r>
    </w:p>
    <w:p w:rsidR="00D30D4B" w:rsidRDefault="00D30D4B" w:rsidP="00E06BFA">
      <w:pPr>
        <w:pStyle w:val="MSUSpec"/>
        <w:numPr>
          <w:ilvl w:val="2"/>
          <w:numId w:val="1"/>
        </w:numPr>
        <w:spacing w:before="240"/>
      </w:pPr>
      <w:r>
        <w:t>Manhole Castings:</w:t>
      </w:r>
    </w:p>
    <w:p w:rsidR="00D30D4B" w:rsidRDefault="00D30D4B" w:rsidP="00D30D4B">
      <w:pPr>
        <w:pStyle w:val="MSUSpec"/>
        <w:numPr>
          <w:ilvl w:val="3"/>
          <w:numId w:val="1"/>
        </w:numPr>
        <w:spacing w:before="240"/>
      </w:pPr>
      <w:r>
        <w:t>Manufacturers: East Jordan Iron Works (EJIW) 1320, Neenah R1582, or approved equal.</w:t>
      </w:r>
    </w:p>
    <w:p w:rsidR="00B34E4B" w:rsidRDefault="00B34E4B" w:rsidP="00D30D4B">
      <w:pPr>
        <w:pStyle w:val="MSUSpec"/>
        <w:numPr>
          <w:ilvl w:val="2"/>
          <w:numId w:val="1"/>
        </w:numPr>
        <w:spacing w:before="240"/>
      </w:pPr>
      <w:r>
        <w:t>Other materials:  All other materials not specifically described but required for a complete and proper installation of concrete accessories shall be as selected by Contractor subject to the approval of Engineer.</w:t>
      </w:r>
    </w:p>
    <w:p w:rsidR="00B34E4B" w:rsidRDefault="00B34E4B" w:rsidP="00E06BFA">
      <w:pPr>
        <w:pStyle w:val="MSUSpec"/>
        <w:spacing w:before="240"/>
      </w:pPr>
      <w:r>
        <w:t>EXECUTION</w:t>
      </w:r>
    </w:p>
    <w:p w:rsidR="00B34E4B" w:rsidRDefault="00B34E4B" w:rsidP="00E06BFA">
      <w:pPr>
        <w:pStyle w:val="MSUSpec"/>
        <w:numPr>
          <w:ilvl w:val="1"/>
          <w:numId w:val="1"/>
        </w:numPr>
        <w:spacing w:before="240"/>
      </w:pPr>
      <w:r>
        <w:t>INSTALLATION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Install concrete accessories: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As indicated on the Drawings.</w:t>
      </w:r>
    </w:p>
    <w:p w:rsidR="00B34E4B" w:rsidRDefault="00B34E4B" w:rsidP="00E06BFA">
      <w:pPr>
        <w:pStyle w:val="MSUSpec"/>
        <w:numPr>
          <w:ilvl w:val="3"/>
          <w:numId w:val="1"/>
        </w:numPr>
      </w:pPr>
      <w:r>
        <w:t>As specified in various other sections.</w:t>
      </w:r>
    </w:p>
    <w:p w:rsidR="00B34E4B" w:rsidRDefault="00B34E4B" w:rsidP="00E06BFA">
      <w:pPr>
        <w:pStyle w:val="MSUSpec"/>
        <w:numPr>
          <w:ilvl w:val="3"/>
          <w:numId w:val="1"/>
        </w:numPr>
      </w:pPr>
      <w:r>
        <w:t>As necessary for the proper and complete performance of the Work.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Waterstops: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Tie up to reinforcing steel with wire to prevent folding over during concrete placement.</w:t>
      </w:r>
    </w:p>
    <w:p w:rsidR="00B34E4B" w:rsidRDefault="00B34E4B" w:rsidP="00B2390F">
      <w:pPr>
        <w:pStyle w:val="MSUSpec"/>
        <w:numPr>
          <w:ilvl w:val="3"/>
          <w:numId w:val="1"/>
        </w:numPr>
        <w:spacing w:before="240"/>
      </w:pPr>
      <w:r>
        <w:lastRenderedPageBreak/>
        <w:t>Weld, heat, or glue together at splices and joints in accordance with manufacturer's recommendations.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Waterproof bead:</w:t>
      </w:r>
    </w:p>
    <w:p w:rsidR="00B34E4B" w:rsidRDefault="00B34E4B" w:rsidP="00082822">
      <w:pPr>
        <w:pStyle w:val="MSUSpec"/>
        <w:numPr>
          <w:ilvl w:val="3"/>
          <w:numId w:val="1"/>
        </w:numPr>
        <w:spacing w:before="240"/>
      </w:pPr>
      <w:r>
        <w:t>Install in joints at last convenient time of accessibility.</w:t>
      </w:r>
    </w:p>
    <w:p w:rsidR="00B34E4B" w:rsidRDefault="00B34E4B" w:rsidP="00E06BFA">
      <w:pPr>
        <w:pStyle w:val="MSUSpec"/>
        <w:numPr>
          <w:ilvl w:val="3"/>
          <w:numId w:val="1"/>
        </w:numPr>
      </w:pPr>
      <w:r>
        <w:t>Apply in strict accordance with manufacturer's instructions.</w:t>
      </w:r>
    </w:p>
    <w:p w:rsidR="00B34E4B" w:rsidRDefault="00B34E4B" w:rsidP="00E06BFA">
      <w:pPr>
        <w:pStyle w:val="MSUSpec"/>
        <w:numPr>
          <w:ilvl w:val="2"/>
          <w:numId w:val="1"/>
        </w:numPr>
        <w:spacing w:before="240"/>
      </w:pPr>
      <w:r>
        <w:t>Piping, mechanical and electrical equipment support: Refer to Division 03 Section "Concrete Formwork for Steam Utility Distribution."</w:t>
      </w:r>
    </w:p>
    <w:p w:rsidR="00B34E4B" w:rsidRDefault="00B34E4B" w:rsidP="00E06BFA">
      <w:pPr>
        <w:pStyle w:val="MSUSpec"/>
        <w:numPr>
          <w:ilvl w:val="0"/>
          <w:numId w:val="0"/>
        </w:numPr>
        <w:spacing w:before="240"/>
      </w:pPr>
      <w:r>
        <w:t>END OF SECTION 031515</w:t>
      </w:r>
    </w:p>
    <w:p w:rsidR="00B34E4B" w:rsidRDefault="00B34E4B" w:rsidP="006730F6">
      <w:pPr>
        <w:pStyle w:val="MSUSpec"/>
        <w:numPr>
          <w:ilvl w:val="0"/>
          <w:numId w:val="0"/>
        </w:numPr>
      </w:pPr>
    </w:p>
    <w:p w:rsidR="00B34E4B" w:rsidRPr="009F1053" w:rsidRDefault="00B34E4B" w:rsidP="009F1053">
      <w:pPr>
        <w:rPr>
          <w:szCs w:val="20"/>
        </w:rPr>
      </w:pPr>
    </w:p>
    <w:sectPr w:rsidR="00B34E4B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4B" w:rsidRDefault="00B34E4B">
      <w:r>
        <w:separator/>
      </w:r>
    </w:p>
  </w:endnote>
  <w:endnote w:type="continuationSeparator" w:id="0">
    <w:p w:rsidR="00B34E4B" w:rsidRDefault="00B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4B" w:rsidRPr="00760B68" w:rsidRDefault="00B34E4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B34E4B" w:rsidRDefault="00B34E4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031515ConcAccessorSteam.doc</w:t>
    </w:r>
  </w:p>
  <w:p w:rsidR="00B34E4B" w:rsidRPr="00760B68" w:rsidRDefault="00B34E4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 w:rsidR="001827F7">
      <w:rPr>
        <w:sz w:val="20"/>
        <w:szCs w:val="20"/>
      </w:rPr>
      <w:t>06/26/2017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4B" w:rsidRDefault="00B34E4B">
      <w:r>
        <w:separator/>
      </w:r>
    </w:p>
  </w:footnote>
  <w:footnote w:type="continuationSeparator" w:id="0">
    <w:p w:rsidR="00B34E4B" w:rsidRDefault="00B3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08"/>
      <w:gridCol w:w="3331"/>
    </w:tblGrid>
    <w:tr w:rsidR="00B34E4B" w:rsidTr="00EF5F79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B34E4B" w:rsidRDefault="00B34E4B" w:rsidP="00EF5F79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B34E4B" w:rsidRDefault="00B34E4B" w:rsidP="00EF5F79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B34E4B" w:rsidRDefault="00B34E4B" w:rsidP="00EC31D4">
          <w:pPr>
            <w:jc w:val="right"/>
          </w:pPr>
          <w:r>
            <w:t>CONCRETE ACCESSORIES FOR</w:t>
          </w:r>
        </w:p>
        <w:p w:rsidR="00B34E4B" w:rsidRDefault="00B34E4B" w:rsidP="00EC31D4">
          <w:pPr>
            <w:jc w:val="right"/>
          </w:pPr>
          <w:r>
            <w:t>STEAM UTILITY DISTRIBUTION</w:t>
          </w:r>
        </w:p>
        <w:p w:rsidR="00B34E4B" w:rsidRDefault="00B34E4B" w:rsidP="00EF5F79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031515-</w:t>
          </w:r>
          <w:r w:rsidR="006E178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6E1786">
            <w:rPr>
              <w:rStyle w:val="PageNumber"/>
            </w:rPr>
            <w:fldChar w:fldCharType="separate"/>
          </w:r>
          <w:r w:rsidR="005A6AB8">
            <w:rPr>
              <w:rStyle w:val="PageNumber"/>
              <w:noProof/>
            </w:rPr>
            <w:t>1</w:t>
          </w:r>
          <w:r w:rsidR="006E1786">
            <w:rPr>
              <w:rStyle w:val="PageNumber"/>
            </w:rPr>
            <w:fldChar w:fldCharType="end"/>
          </w:r>
        </w:p>
      </w:tc>
    </w:tr>
  </w:tbl>
  <w:p w:rsidR="00B34E4B" w:rsidRDefault="00B34E4B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086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A83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0A87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1A33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9CE3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28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CC74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C49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84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C7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 w15:restartNumberingAfterBreak="0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 w15:restartNumberingAfterBreak="0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508E2FAC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6" w15:restartNumberingAfterBreak="0">
    <w:nsid w:val="5657219B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8" w15:restartNumberingAfterBreak="0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9" w15:restartNumberingAfterBreak="0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0" w15:restartNumberingAfterBreak="0">
    <w:nsid w:val="5DAA087A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770709D1"/>
    <w:multiLevelType w:val="multilevel"/>
    <w:tmpl w:val="980CAF3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475"/>
      </w:pPr>
      <w:rPr>
        <w:rFonts w:cs="Times New Roman" w:hint="default"/>
      </w:rPr>
    </w:lvl>
  </w:abstractNum>
  <w:abstractNum w:abstractNumId="22" w15:restartNumberingAfterBreak="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8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6"/>
  </w:num>
  <w:num w:numId="12">
    <w:abstractNumId w:val="21"/>
  </w:num>
  <w:num w:numId="13">
    <w:abstractNumId w:val="13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6"/>
    <w:rsid w:val="000175F2"/>
    <w:rsid w:val="000263FC"/>
    <w:rsid w:val="0003794C"/>
    <w:rsid w:val="00044AFD"/>
    <w:rsid w:val="00066C49"/>
    <w:rsid w:val="00073D2E"/>
    <w:rsid w:val="00082822"/>
    <w:rsid w:val="000906A6"/>
    <w:rsid w:val="000A6D9B"/>
    <w:rsid w:val="000B129E"/>
    <w:rsid w:val="000C4FF8"/>
    <w:rsid w:val="000D17A0"/>
    <w:rsid w:val="000E160F"/>
    <w:rsid w:val="000E1896"/>
    <w:rsid w:val="000F3182"/>
    <w:rsid w:val="000F4AD3"/>
    <w:rsid w:val="00137050"/>
    <w:rsid w:val="00167A34"/>
    <w:rsid w:val="00177E83"/>
    <w:rsid w:val="001827F7"/>
    <w:rsid w:val="001928B3"/>
    <w:rsid w:val="001A4820"/>
    <w:rsid w:val="001B1DF2"/>
    <w:rsid w:val="001B3345"/>
    <w:rsid w:val="001B798B"/>
    <w:rsid w:val="001C3733"/>
    <w:rsid w:val="001D4157"/>
    <w:rsid w:val="001F2A7E"/>
    <w:rsid w:val="002043D6"/>
    <w:rsid w:val="00217421"/>
    <w:rsid w:val="0022536A"/>
    <w:rsid w:val="00227AB8"/>
    <w:rsid w:val="00235134"/>
    <w:rsid w:val="002358BA"/>
    <w:rsid w:val="00244A9B"/>
    <w:rsid w:val="002550C9"/>
    <w:rsid w:val="00265117"/>
    <w:rsid w:val="00284114"/>
    <w:rsid w:val="002869B8"/>
    <w:rsid w:val="002A01DB"/>
    <w:rsid w:val="002A17CA"/>
    <w:rsid w:val="002B64AE"/>
    <w:rsid w:val="002C0E01"/>
    <w:rsid w:val="002D4424"/>
    <w:rsid w:val="002E0BD7"/>
    <w:rsid w:val="002E46B2"/>
    <w:rsid w:val="002E5626"/>
    <w:rsid w:val="002E7ED2"/>
    <w:rsid w:val="002F2774"/>
    <w:rsid w:val="002F2FA0"/>
    <w:rsid w:val="00310CF2"/>
    <w:rsid w:val="00335D2A"/>
    <w:rsid w:val="003541D6"/>
    <w:rsid w:val="0035723A"/>
    <w:rsid w:val="00361954"/>
    <w:rsid w:val="0038009A"/>
    <w:rsid w:val="003C5055"/>
    <w:rsid w:val="003E4570"/>
    <w:rsid w:val="003F1C1A"/>
    <w:rsid w:val="003F7D3B"/>
    <w:rsid w:val="00410CEA"/>
    <w:rsid w:val="00417AB8"/>
    <w:rsid w:val="00446D95"/>
    <w:rsid w:val="00462377"/>
    <w:rsid w:val="00471466"/>
    <w:rsid w:val="00471CCF"/>
    <w:rsid w:val="00480F2F"/>
    <w:rsid w:val="004A299E"/>
    <w:rsid w:val="004C01F6"/>
    <w:rsid w:val="004C7052"/>
    <w:rsid w:val="004E5D84"/>
    <w:rsid w:val="0050768B"/>
    <w:rsid w:val="00510A45"/>
    <w:rsid w:val="00526B9F"/>
    <w:rsid w:val="00563926"/>
    <w:rsid w:val="005A4117"/>
    <w:rsid w:val="005A6AB8"/>
    <w:rsid w:val="005D2FA6"/>
    <w:rsid w:val="005D798A"/>
    <w:rsid w:val="005D7B01"/>
    <w:rsid w:val="005F0117"/>
    <w:rsid w:val="00601EB3"/>
    <w:rsid w:val="006229E8"/>
    <w:rsid w:val="00640FFD"/>
    <w:rsid w:val="00663FBF"/>
    <w:rsid w:val="006722E0"/>
    <w:rsid w:val="006730F6"/>
    <w:rsid w:val="006B562B"/>
    <w:rsid w:val="006E1786"/>
    <w:rsid w:val="006F725E"/>
    <w:rsid w:val="007065D2"/>
    <w:rsid w:val="00713805"/>
    <w:rsid w:val="00733A2F"/>
    <w:rsid w:val="00742A0B"/>
    <w:rsid w:val="00760B68"/>
    <w:rsid w:val="007753C2"/>
    <w:rsid w:val="007A221E"/>
    <w:rsid w:val="007A2765"/>
    <w:rsid w:val="007A4BC9"/>
    <w:rsid w:val="007A73A5"/>
    <w:rsid w:val="007B768B"/>
    <w:rsid w:val="007C6B3F"/>
    <w:rsid w:val="007C7B4E"/>
    <w:rsid w:val="007D4917"/>
    <w:rsid w:val="007E7AA0"/>
    <w:rsid w:val="007E7AE5"/>
    <w:rsid w:val="007F2065"/>
    <w:rsid w:val="00814064"/>
    <w:rsid w:val="0082081C"/>
    <w:rsid w:val="008215E6"/>
    <w:rsid w:val="00831058"/>
    <w:rsid w:val="00844D10"/>
    <w:rsid w:val="00853D18"/>
    <w:rsid w:val="00854603"/>
    <w:rsid w:val="0087187E"/>
    <w:rsid w:val="0087529A"/>
    <w:rsid w:val="00875AC1"/>
    <w:rsid w:val="008F1BD8"/>
    <w:rsid w:val="00904AC4"/>
    <w:rsid w:val="00912CC2"/>
    <w:rsid w:val="009425EE"/>
    <w:rsid w:val="009509FE"/>
    <w:rsid w:val="00982B73"/>
    <w:rsid w:val="009955C5"/>
    <w:rsid w:val="009B300A"/>
    <w:rsid w:val="009B3D4D"/>
    <w:rsid w:val="009C443D"/>
    <w:rsid w:val="009C5AEE"/>
    <w:rsid w:val="009F1053"/>
    <w:rsid w:val="009F5CD4"/>
    <w:rsid w:val="00A00AE1"/>
    <w:rsid w:val="00A0284C"/>
    <w:rsid w:val="00A3228E"/>
    <w:rsid w:val="00A64FB5"/>
    <w:rsid w:val="00AA0446"/>
    <w:rsid w:val="00AB0462"/>
    <w:rsid w:val="00AB0A2F"/>
    <w:rsid w:val="00AB6F46"/>
    <w:rsid w:val="00AB76EA"/>
    <w:rsid w:val="00AD3AEA"/>
    <w:rsid w:val="00AD41FF"/>
    <w:rsid w:val="00AE0A41"/>
    <w:rsid w:val="00B0149E"/>
    <w:rsid w:val="00B145B9"/>
    <w:rsid w:val="00B2390F"/>
    <w:rsid w:val="00B26A98"/>
    <w:rsid w:val="00B34E4B"/>
    <w:rsid w:val="00B3606A"/>
    <w:rsid w:val="00B4058B"/>
    <w:rsid w:val="00B86BE8"/>
    <w:rsid w:val="00B95162"/>
    <w:rsid w:val="00B95203"/>
    <w:rsid w:val="00BB3182"/>
    <w:rsid w:val="00BC228B"/>
    <w:rsid w:val="00BD3123"/>
    <w:rsid w:val="00BD7C6B"/>
    <w:rsid w:val="00BF141E"/>
    <w:rsid w:val="00BF4A79"/>
    <w:rsid w:val="00C0272B"/>
    <w:rsid w:val="00C05ACE"/>
    <w:rsid w:val="00C07C38"/>
    <w:rsid w:val="00C17415"/>
    <w:rsid w:val="00C3111B"/>
    <w:rsid w:val="00C347BF"/>
    <w:rsid w:val="00C52983"/>
    <w:rsid w:val="00C5465A"/>
    <w:rsid w:val="00C9551D"/>
    <w:rsid w:val="00CB6858"/>
    <w:rsid w:val="00CC64E1"/>
    <w:rsid w:val="00CF786D"/>
    <w:rsid w:val="00D30D4B"/>
    <w:rsid w:val="00D318BA"/>
    <w:rsid w:val="00D3345F"/>
    <w:rsid w:val="00D40B68"/>
    <w:rsid w:val="00D549C1"/>
    <w:rsid w:val="00D616E5"/>
    <w:rsid w:val="00D61833"/>
    <w:rsid w:val="00D71595"/>
    <w:rsid w:val="00D9695D"/>
    <w:rsid w:val="00D9783D"/>
    <w:rsid w:val="00D97BB5"/>
    <w:rsid w:val="00DA3403"/>
    <w:rsid w:val="00DB43C4"/>
    <w:rsid w:val="00DD6BE8"/>
    <w:rsid w:val="00DE0C41"/>
    <w:rsid w:val="00DE439C"/>
    <w:rsid w:val="00E04DF2"/>
    <w:rsid w:val="00E050AC"/>
    <w:rsid w:val="00E06BFA"/>
    <w:rsid w:val="00E664F5"/>
    <w:rsid w:val="00E736E2"/>
    <w:rsid w:val="00E75659"/>
    <w:rsid w:val="00E76A46"/>
    <w:rsid w:val="00EB01B8"/>
    <w:rsid w:val="00EC31D4"/>
    <w:rsid w:val="00EC7D7B"/>
    <w:rsid w:val="00ED561B"/>
    <w:rsid w:val="00EF5F79"/>
    <w:rsid w:val="00F04E3E"/>
    <w:rsid w:val="00F12F66"/>
    <w:rsid w:val="00F3293B"/>
    <w:rsid w:val="00F34D83"/>
    <w:rsid w:val="00F563DA"/>
    <w:rsid w:val="00F76790"/>
    <w:rsid w:val="00F86D01"/>
    <w:rsid w:val="00F96009"/>
    <w:rsid w:val="00FA6214"/>
    <w:rsid w:val="00FF12AF"/>
    <w:rsid w:val="00FF301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6A86B67-88AD-4FA8-9E6A-BBC3EE8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59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3A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3A2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3A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3A2F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3A2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3A2F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FBA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FBA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BA"/>
    <w:rPr>
      <w:sz w:val="0"/>
      <w:szCs w:val="0"/>
    </w:rPr>
  </w:style>
  <w:style w:type="paragraph" w:customStyle="1" w:styleId="MSUSpec">
    <w:name w:val="MSU Spec"/>
    <w:rsid w:val="002358BA"/>
    <w:pPr>
      <w:numPr>
        <w:numId w:val="14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2358BA"/>
    <w:pPr>
      <w:numPr>
        <w:numId w:val="15"/>
      </w:numPr>
      <w:jc w:val="both"/>
    </w:pPr>
    <w:rPr>
      <w:sz w:val="22"/>
      <w:szCs w:val="22"/>
    </w:rPr>
  </w:style>
  <w:style w:type="paragraph" w:customStyle="1" w:styleId="PRN">
    <w:name w:val="PRN"/>
    <w:basedOn w:val="Normal"/>
    <w:link w:val="PRNChar"/>
    <w:rsid w:val="00B2390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jc w:val="left"/>
    </w:pPr>
    <w:rPr>
      <w:szCs w:val="20"/>
    </w:rPr>
  </w:style>
  <w:style w:type="character" w:customStyle="1" w:styleId="PRNChar">
    <w:name w:val="PRN Char"/>
    <w:basedOn w:val="DefaultParagraphFont"/>
    <w:link w:val="PRN"/>
    <w:locked/>
    <w:rsid w:val="00B2390F"/>
    <w:rPr>
      <w:rFonts w:cs="Times New Roman"/>
      <w:sz w:val="22"/>
      <w:lang w:val="en-US" w:eastAsia="en-US" w:bidi="ar-SA"/>
    </w:rPr>
  </w:style>
  <w:style w:type="character" w:styleId="FollowedHyperlink">
    <w:name w:val="FollowedHyperlink"/>
    <w:basedOn w:val="DefaultParagraphFont"/>
    <w:rsid w:val="00733A2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3A2F"/>
  </w:style>
  <w:style w:type="paragraph" w:styleId="BlockText">
    <w:name w:val="Block Text"/>
    <w:basedOn w:val="Normal"/>
    <w:rsid w:val="00733A2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33A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3A2F"/>
    <w:rPr>
      <w:sz w:val="22"/>
      <w:szCs w:val="24"/>
    </w:rPr>
  </w:style>
  <w:style w:type="paragraph" w:styleId="BodyText2">
    <w:name w:val="Body Text 2"/>
    <w:basedOn w:val="Normal"/>
    <w:link w:val="BodyText2Char"/>
    <w:rsid w:val="00733A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3A2F"/>
    <w:rPr>
      <w:sz w:val="22"/>
      <w:szCs w:val="24"/>
    </w:rPr>
  </w:style>
  <w:style w:type="paragraph" w:styleId="BodyText3">
    <w:name w:val="Body Text 3"/>
    <w:basedOn w:val="Normal"/>
    <w:link w:val="BodyText3Char"/>
    <w:rsid w:val="00733A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3A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33A2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33A2F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733A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3A2F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733A2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33A2F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733A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33A2F"/>
    <w:rPr>
      <w:sz w:val="22"/>
      <w:szCs w:val="24"/>
    </w:rPr>
  </w:style>
  <w:style w:type="paragraph" w:styleId="BodyTextIndent3">
    <w:name w:val="Body Text Indent 3"/>
    <w:basedOn w:val="Normal"/>
    <w:link w:val="BodyTextIndent3Char"/>
    <w:rsid w:val="00733A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3A2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33A2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733A2F"/>
    <w:pPr>
      <w:ind w:left="4320"/>
    </w:pPr>
  </w:style>
  <w:style w:type="character" w:customStyle="1" w:styleId="ClosingChar">
    <w:name w:val="Closing Char"/>
    <w:basedOn w:val="DefaultParagraphFont"/>
    <w:link w:val="Closing"/>
    <w:rsid w:val="00733A2F"/>
    <w:rPr>
      <w:sz w:val="22"/>
      <w:szCs w:val="24"/>
    </w:rPr>
  </w:style>
  <w:style w:type="paragraph" w:styleId="CommentText">
    <w:name w:val="annotation text"/>
    <w:basedOn w:val="Normal"/>
    <w:link w:val="CommentTextChar"/>
    <w:rsid w:val="00733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A2F"/>
  </w:style>
  <w:style w:type="paragraph" w:styleId="CommentSubject">
    <w:name w:val="annotation subject"/>
    <w:basedOn w:val="CommentText"/>
    <w:next w:val="CommentText"/>
    <w:link w:val="CommentSubjectChar"/>
    <w:rsid w:val="0073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A2F"/>
    <w:rPr>
      <w:b/>
      <w:bCs/>
    </w:rPr>
  </w:style>
  <w:style w:type="paragraph" w:styleId="Date">
    <w:name w:val="Date"/>
    <w:basedOn w:val="Normal"/>
    <w:next w:val="Normal"/>
    <w:link w:val="DateChar"/>
    <w:rsid w:val="00733A2F"/>
  </w:style>
  <w:style w:type="character" w:customStyle="1" w:styleId="DateChar">
    <w:name w:val="Date Char"/>
    <w:basedOn w:val="DefaultParagraphFont"/>
    <w:link w:val="Date"/>
    <w:rsid w:val="00733A2F"/>
    <w:rPr>
      <w:sz w:val="22"/>
      <w:szCs w:val="24"/>
    </w:rPr>
  </w:style>
  <w:style w:type="paragraph" w:styleId="DocumentMap">
    <w:name w:val="Document Map"/>
    <w:basedOn w:val="Normal"/>
    <w:link w:val="DocumentMapChar"/>
    <w:rsid w:val="00733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3A2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33A2F"/>
  </w:style>
  <w:style w:type="character" w:customStyle="1" w:styleId="E-mailSignatureChar">
    <w:name w:val="E-mail Signature Char"/>
    <w:basedOn w:val="DefaultParagraphFont"/>
    <w:link w:val="E-mailSignature"/>
    <w:rsid w:val="00733A2F"/>
    <w:rPr>
      <w:sz w:val="22"/>
      <w:szCs w:val="24"/>
    </w:rPr>
  </w:style>
  <w:style w:type="paragraph" w:styleId="EndnoteText">
    <w:name w:val="endnote text"/>
    <w:basedOn w:val="Normal"/>
    <w:link w:val="EndnoteTextChar"/>
    <w:rsid w:val="00733A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33A2F"/>
  </w:style>
  <w:style w:type="paragraph" w:styleId="EnvelopeAddress">
    <w:name w:val="envelope address"/>
    <w:basedOn w:val="Normal"/>
    <w:rsid w:val="00733A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733A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733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3A2F"/>
  </w:style>
  <w:style w:type="character" w:customStyle="1" w:styleId="Heading4Char">
    <w:name w:val="Heading 4 Char"/>
    <w:basedOn w:val="DefaultParagraphFont"/>
    <w:link w:val="Heading4"/>
    <w:semiHidden/>
    <w:rsid w:val="00733A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33A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33A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33A2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33A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33A2F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733A2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3A2F"/>
    <w:rPr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rsid w:val="00733A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3A2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33A2F"/>
    <w:pPr>
      <w:ind w:left="220" w:hanging="220"/>
    </w:pPr>
  </w:style>
  <w:style w:type="paragraph" w:styleId="Index2">
    <w:name w:val="index 2"/>
    <w:basedOn w:val="Normal"/>
    <w:next w:val="Normal"/>
    <w:autoRedefine/>
    <w:rsid w:val="00733A2F"/>
    <w:pPr>
      <w:ind w:left="440" w:hanging="220"/>
    </w:pPr>
  </w:style>
  <w:style w:type="paragraph" w:styleId="Index3">
    <w:name w:val="index 3"/>
    <w:basedOn w:val="Normal"/>
    <w:next w:val="Normal"/>
    <w:autoRedefine/>
    <w:rsid w:val="00733A2F"/>
    <w:pPr>
      <w:ind w:left="660" w:hanging="220"/>
    </w:pPr>
  </w:style>
  <w:style w:type="paragraph" w:styleId="Index4">
    <w:name w:val="index 4"/>
    <w:basedOn w:val="Normal"/>
    <w:next w:val="Normal"/>
    <w:autoRedefine/>
    <w:rsid w:val="00733A2F"/>
    <w:pPr>
      <w:ind w:left="880" w:hanging="220"/>
    </w:pPr>
  </w:style>
  <w:style w:type="paragraph" w:styleId="Index5">
    <w:name w:val="index 5"/>
    <w:basedOn w:val="Normal"/>
    <w:next w:val="Normal"/>
    <w:autoRedefine/>
    <w:rsid w:val="00733A2F"/>
    <w:pPr>
      <w:ind w:left="1100" w:hanging="220"/>
    </w:pPr>
  </w:style>
  <w:style w:type="paragraph" w:styleId="Index6">
    <w:name w:val="index 6"/>
    <w:basedOn w:val="Normal"/>
    <w:next w:val="Normal"/>
    <w:autoRedefine/>
    <w:rsid w:val="00733A2F"/>
    <w:pPr>
      <w:ind w:left="1320" w:hanging="220"/>
    </w:pPr>
  </w:style>
  <w:style w:type="paragraph" w:styleId="Index7">
    <w:name w:val="index 7"/>
    <w:basedOn w:val="Normal"/>
    <w:next w:val="Normal"/>
    <w:autoRedefine/>
    <w:rsid w:val="00733A2F"/>
    <w:pPr>
      <w:ind w:left="1540" w:hanging="220"/>
    </w:pPr>
  </w:style>
  <w:style w:type="paragraph" w:styleId="Index8">
    <w:name w:val="index 8"/>
    <w:basedOn w:val="Normal"/>
    <w:next w:val="Normal"/>
    <w:autoRedefine/>
    <w:rsid w:val="00733A2F"/>
    <w:pPr>
      <w:ind w:left="1760" w:hanging="220"/>
    </w:pPr>
  </w:style>
  <w:style w:type="paragraph" w:styleId="Index9">
    <w:name w:val="index 9"/>
    <w:basedOn w:val="Normal"/>
    <w:next w:val="Normal"/>
    <w:autoRedefine/>
    <w:rsid w:val="00733A2F"/>
    <w:pPr>
      <w:ind w:left="1980" w:hanging="220"/>
    </w:pPr>
  </w:style>
  <w:style w:type="paragraph" w:styleId="IndexHeading">
    <w:name w:val="index heading"/>
    <w:basedOn w:val="Normal"/>
    <w:next w:val="Index1"/>
    <w:rsid w:val="00733A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2F"/>
    <w:rPr>
      <w:b/>
      <w:bCs/>
      <w:i/>
      <w:iCs/>
      <w:color w:val="4F81BD" w:themeColor="accent1"/>
      <w:sz w:val="22"/>
      <w:szCs w:val="24"/>
    </w:rPr>
  </w:style>
  <w:style w:type="paragraph" w:styleId="List">
    <w:name w:val="List"/>
    <w:basedOn w:val="Normal"/>
    <w:rsid w:val="00733A2F"/>
    <w:pPr>
      <w:ind w:left="360" w:hanging="360"/>
      <w:contextualSpacing/>
    </w:pPr>
  </w:style>
  <w:style w:type="paragraph" w:styleId="List2">
    <w:name w:val="List 2"/>
    <w:basedOn w:val="Normal"/>
    <w:rsid w:val="00733A2F"/>
    <w:pPr>
      <w:ind w:left="720" w:hanging="360"/>
      <w:contextualSpacing/>
    </w:pPr>
  </w:style>
  <w:style w:type="paragraph" w:styleId="List3">
    <w:name w:val="List 3"/>
    <w:basedOn w:val="Normal"/>
    <w:rsid w:val="00733A2F"/>
    <w:pPr>
      <w:ind w:left="1080" w:hanging="360"/>
      <w:contextualSpacing/>
    </w:pPr>
  </w:style>
  <w:style w:type="paragraph" w:styleId="List4">
    <w:name w:val="List 4"/>
    <w:basedOn w:val="Normal"/>
    <w:rsid w:val="00733A2F"/>
    <w:pPr>
      <w:ind w:left="1440" w:hanging="360"/>
      <w:contextualSpacing/>
    </w:pPr>
  </w:style>
  <w:style w:type="paragraph" w:styleId="List5">
    <w:name w:val="List 5"/>
    <w:basedOn w:val="Normal"/>
    <w:rsid w:val="00733A2F"/>
    <w:pPr>
      <w:ind w:left="1800" w:hanging="360"/>
      <w:contextualSpacing/>
    </w:pPr>
  </w:style>
  <w:style w:type="paragraph" w:styleId="ListBullet">
    <w:name w:val="List Bullet"/>
    <w:basedOn w:val="Normal"/>
    <w:rsid w:val="00733A2F"/>
    <w:pPr>
      <w:numPr>
        <w:numId w:val="16"/>
      </w:numPr>
      <w:contextualSpacing/>
    </w:pPr>
  </w:style>
  <w:style w:type="paragraph" w:styleId="ListBullet2">
    <w:name w:val="List Bullet 2"/>
    <w:basedOn w:val="Normal"/>
    <w:rsid w:val="00733A2F"/>
    <w:pPr>
      <w:numPr>
        <w:numId w:val="17"/>
      </w:numPr>
      <w:contextualSpacing/>
    </w:pPr>
  </w:style>
  <w:style w:type="paragraph" w:styleId="ListBullet3">
    <w:name w:val="List Bullet 3"/>
    <w:basedOn w:val="Normal"/>
    <w:rsid w:val="00733A2F"/>
    <w:pPr>
      <w:numPr>
        <w:numId w:val="18"/>
      </w:numPr>
      <w:contextualSpacing/>
    </w:pPr>
  </w:style>
  <w:style w:type="paragraph" w:styleId="ListBullet4">
    <w:name w:val="List Bullet 4"/>
    <w:basedOn w:val="Normal"/>
    <w:rsid w:val="00733A2F"/>
    <w:pPr>
      <w:numPr>
        <w:numId w:val="19"/>
      </w:numPr>
      <w:contextualSpacing/>
    </w:pPr>
  </w:style>
  <w:style w:type="paragraph" w:styleId="ListBullet5">
    <w:name w:val="List Bullet 5"/>
    <w:basedOn w:val="Normal"/>
    <w:rsid w:val="00733A2F"/>
    <w:pPr>
      <w:numPr>
        <w:numId w:val="20"/>
      </w:numPr>
      <w:contextualSpacing/>
    </w:pPr>
  </w:style>
  <w:style w:type="paragraph" w:styleId="ListContinue">
    <w:name w:val="List Continue"/>
    <w:basedOn w:val="Normal"/>
    <w:rsid w:val="00733A2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33A2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33A2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33A2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33A2F"/>
    <w:pPr>
      <w:spacing w:after="120"/>
      <w:ind w:left="1800"/>
      <w:contextualSpacing/>
    </w:pPr>
  </w:style>
  <w:style w:type="paragraph" w:styleId="ListNumber">
    <w:name w:val="List Number"/>
    <w:basedOn w:val="Normal"/>
    <w:rsid w:val="00733A2F"/>
    <w:pPr>
      <w:numPr>
        <w:numId w:val="21"/>
      </w:numPr>
      <w:contextualSpacing/>
    </w:pPr>
  </w:style>
  <w:style w:type="paragraph" w:styleId="ListNumber2">
    <w:name w:val="List Number 2"/>
    <w:basedOn w:val="Normal"/>
    <w:rsid w:val="00733A2F"/>
    <w:pPr>
      <w:numPr>
        <w:numId w:val="22"/>
      </w:numPr>
      <w:contextualSpacing/>
    </w:pPr>
  </w:style>
  <w:style w:type="paragraph" w:styleId="ListNumber3">
    <w:name w:val="List Number 3"/>
    <w:basedOn w:val="Normal"/>
    <w:rsid w:val="00733A2F"/>
    <w:pPr>
      <w:numPr>
        <w:numId w:val="23"/>
      </w:numPr>
      <w:contextualSpacing/>
    </w:pPr>
  </w:style>
  <w:style w:type="paragraph" w:styleId="ListNumber4">
    <w:name w:val="List Number 4"/>
    <w:basedOn w:val="Normal"/>
    <w:rsid w:val="00733A2F"/>
    <w:pPr>
      <w:numPr>
        <w:numId w:val="24"/>
      </w:numPr>
      <w:contextualSpacing/>
    </w:pPr>
  </w:style>
  <w:style w:type="paragraph" w:styleId="ListNumber5">
    <w:name w:val="List Number 5"/>
    <w:basedOn w:val="Normal"/>
    <w:rsid w:val="00733A2F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qFormat/>
    <w:rsid w:val="00733A2F"/>
    <w:pPr>
      <w:ind w:left="720"/>
    </w:pPr>
  </w:style>
  <w:style w:type="paragraph" w:styleId="MacroText">
    <w:name w:val="macro"/>
    <w:link w:val="MacroTextChar"/>
    <w:rsid w:val="00733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33A2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33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33A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3A2F"/>
    <w:pPr>
      <w:jc w:val="both"/>
    </w:pPr>
    <w:rPr>
      <w:sz w:val="22"/>
      <w:szCs w:val="24"/>
    </w:rPr>
  </w:style>
  <w:style w:type="paragraph" w:styleId="NormalWeb">
    <w:name w:val="Normal (Web)"/>
    <w:basedOn w:val="Normal"/>
    <w:rsid w:val="00733A2F"/>
    <w:rPr>
      <w:sz w:val="24"/>
    </w:rPr>
  </w:style>
  <w:style w:type="paragraph" w:styleId="NormalIndent">
    <w:name w:val="Normal Indent"/>
    <w:basedOn w:val="Normal"/>
    <w:rsid w:val="00733A2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3A2F"/>
  </w:style>
  <w:style w:type="character" w:customStyle="1" w:styleId="NoteHeadingChar">
    <w:name w:val="Note Heading Char"/>
    <w:basedOn w:val="DefaultParagraphFont"/>
    <w:link w:val="NoteHeading"/>
    <w:rsid w:val="00733A2F"/>
    <w:rPr>
      <w:sz w:val="22"/>
      <w:szCs w:val="24"/>
    </w:rPr>
  </w:style>
  <w:style w:type="paragraph" w:styleId="PlainText">
    <w:name w:val="Plain Text"/>
    <w:basedOn w:val="Normal"/>
    <w:link w:val="PlainTextChar"/>
    <w:rsid w:val="00733A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3A2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33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3A2F"/>
    <w:rPr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733A2F"/>
  </w:style>
  <w:style w:type="character" w:customStyle="1" w:styleId="SalutationChar">
    <w:name w:val="Salutation Char"/>
    <w:basedOn w:val="DefaultParagraphFont"/>
    <w:link w:val="Salutation"/>
    <w:rsid w:val="00733A2F"/>
    <w:rPr>
      <w:sz w:val="22"/>
      <w:szCs w:val="24"/>
    </w:rPr>
  </w:style>
  <w:style w:type="paragraph" w:styleId="Signature">
    <w:name w:val="Signature"/>
    <w:basedOn w:val="Normal"/>
    <w:link w:val="SignatureChar"/>
    <w:rsid w:val="00733A2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33A2F"/>
    <w:rPr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733A2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733A2F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733A2F"/>
    <w:pPr>
      <w:ind w:left="220" w:hanging="220"/>
    </w:pPr>
  </w:style>
  <w:style w:type="paragraph" w:styleId="TableofFigures">
    <w:name w:val="table of figures"/>
    <w:basedOn w:val="Normal"/>
    <w:next w:val="Normal"/>
    <w:rsid w:val="00733A2F"/>
  </w:style>
  <w:style w:type="paragraph" w:styleId="Title">
    <w:name w:val="Title"/>
    <w:basedOn w:val="Normal"/>
    <w:next w:val="Normal"/>
    <w:link w:val="TitleChar"/>
    <w:qFormat/>
    <w:rsid w:val="00733A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3A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33A2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733A2F"/>
  </w:style>
  <w:style w:type="paragraph" w:styleId="TOC2">
    <w:name w:val="toc 2"/>
    <w:basedOn w:val="Normal"/>
    <w:next w:val="Normal"/>
    <w:autoRedefine/>
    <w:rsid w:val="00733A2F"/>
    <w:pPr>
      <w:ind w:left="220"/>
    </w:pPr>
  </w:style>
  <w:style w:type="paragraph" w:styleId="TOC3">
    <w:name w:val="toc 3"/>
    <w:basedOn w:val="Normal"/>
    <w:next w:val="Normal"/>
    <w:autoRedefine/>
    <w:rsid w:val="00733A2F"/>
    <w:pPr>
      <w:ind w:left="440"/>
    </w:pPr>
  </w:style>
  <w:style w:type="paragraph" w:styleId="TOC4">
    <w:name w:val="toc 4"/>
    <w:basedOn w:val="Normal"/>
    <w:next w:val="Normal"/>
    <w:autoRedefine/>
    <w:rsid w:val="00733A2F"/>
    <w:pPr>
      <w:ind w:left="660"/>
    </w:pPr>
  </w:style>
  <w:style w:type="paragraph" w:styleId="TOC5">
    <w:name w:val="toc 5"/>
    <w:basedOn w:val="Normal"/>
    <w:next w:val="Normal"/>
    <w:autoRedefine/>
    <w:rsid w:val="00733A2F"/>
    <w:pPr>
      <w:ind w:left="880"/>
    </w:pPr>
  </w:style>
  <w:style w:type="paragraph" w:styleId="TOC6">
    <w:name w:val="toc 6"/>
    <w:basedOn w:val="Normal"/>
    <w:next w:val="Normal"/>
    <w:autoRedefine/>
    <w:rsid w:val="00733A2F"/>
    <w:pPr>
      <w:ind w:left="1100"/>
    </w:pPr>
  </w:style>
  <w:style w:type="paragraph" w:styleId="TOC7">
    <w:name w:val="toc 7"/>
    <w:basedOn w:val="Normal"/>
    <w:next w:val="Normal"/>
    <w:autoRedefine/>
    <w:rsid w:val="00733A2F"/>
    <w:pPr>
      <w:ind w:left="1320"/>
    </w:pPr>
  </w:style>
  <w:style w:type="paragraph" w:styleId="TOC8">
    <w:name w:val="toc 8"/>
    <w:basedOn w:val="Normal"/>
    <w:next w:val="Normal"/>
    <w:autoRedefine/>
    <w:rsid w:val="00733A2F"/>
    <w:pPr>
      <w:ind w:left="1540"/>
    </w:pPr>
  </w:style>
  <w:style w:type="paragraph" w:styleId="TOC9">
    <w:name w:val="toc 9"/>
    <w:basedOn w:val="Normal"/>
    <w:next w:val="Normal"/>
    <w:autoRedefine/>
    <w:rsid w:val="00733A2F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A2F"/>
    <w:pPr>
      <w:spacing w:before="240" w:after="60"/>
      <w:outlineLvl w:val="9"/>
    </w:pPr>
    <w:rPr>
      <w:rFonts w:asciiTheme="majorHAnsi" w:eastAsiaTheme="majorEastAsia" w:hAnsiTheme="majorHAnsi" w:cstheme="majorBidi"/>
      <w:cap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Physical Plant Division (EAS)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</dc:creator>
  <cp:keywords/>
  <dc:description/>
  <cp:lastModifiedBy>Schroeder, Kendra</cp:lastModifiedBy>
  <cp:revision>2</cp:revision>
  <cp:lastPrinted>2017-06-26T12:48:00Z</cp:lastPrinted>
  <dcterms:created xsi:type="dcterms:W3CDTF">2017-06-26T12:54:00Z</dcterms:created>
  <dcterms:modified xsi:type="dcterms:W3CDTF">2017-06-26T12:54:00Z</dcterms:modified>
</cp:coreProperties>
</file>