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39" w:rsidRDefault="00200239">
      <w:pPr>
        <w:pStyle w:val="SCT"/>
      </w:pPr>
      <w:r>
        <w:t xml:space="preserve">SECTION </w:t>
      </w:r>
      <w:r>
        <w:rPr>
          <w:rStyle w:val="NUM"/>
        </w:rPr>
        <w:t>07620</w:t>
      </w:r>
      <w:r w:rsidR="001E66AB">
        <w:rPr>
          <w:rStyle w:val="NUM"/>
        </w:rPr>
        <w:t>0</w:t>
      </w:r>
      <w:r>
        <w:t xml:space="preserve"> - </w:t>
      </w:r>
      <w:r>
        <w:rPr>
          <w:rStyle w:val="NAM"/>
        </w:rPr>
        <w:t>SHEET METAL FLASHING AND TRIM</w:t>
      </w:r>
    </w:p>
    <w:p w:rsidR="00200239" w:rsidRDefault="00200239">
      <w:pPr>
        <w:pStyle w:val="PRT"/>
      </w:pPr>
      <w:r>
        <w:t>GENERAL</w:t>
      </w:r>
    </w:p>
    <w:p w:rsidR="00200239" w:rsidRDefault="00200239">
      <w:pPr>
        <w:pStyle w:val="ART"/>
      </w:pPr>
      <w:r>
        <w:t>M.S.U. ISSUES</w:t>
      </w:r>
    </w:p>
    <w:p w:rsidR="00200239" w:rsidRDefault="00200239">
      <w:pPr>
        <w:pStyle w:val="PR1"/>
      </w:pPr>
      <w:r>
        <w:t>Base flashing shall be 10” to 12” with a maximum allowable of 18”, mechanically fastened at the top, with two-piece through wall counter flashing.</w:t>
      </w:r>
    </w:p>
    <w:p w:rsidR="00200239" w:rsidRDefault="00200239">
      <w:pPr>
        <w:pStyle w:val="PR1"/>
      </w:pPr>
      <w:r>
        <w:t>All sheet metal work should normally be copper.  Use lead coated copper for locations that can be seen from normal viewing.</w:t>
      </w:r>
    </w:p>
    <w:p w:rsidR="00200239" w:rsidRDefault="00200239">
      <w:pPr>
        <w:pStyle w:val="PR1"/>
      </w:pPr>
      <w:r>
        <w:t>All through-wall flashings should be copper, extending completely through the wall and forming a hemmed drip edge on each side.</w:t>
      </w:r>
    </w:p>
    <w:p w:rsidR="00200239" w:rsidRDefault="00200239">
      <w:pPr>
        <w:pStyle w:val="PR1"/>
      </w:pPr>
      <w:r>
        <w:t>Flashing should normally be applied to all steel lintels and shelf angles carrying exterior masonry facings.</w:t>
      </w:r>
    </w:p>
    <w:p w:rsidR="00200239" w:rsidRDefault="00200239">
      <w:pPr>
        <w:pStyle w:val="PR1"/>
      </w:pPr>
      <w:r>
        <w:t>Fascia and Cleat will be configured and installed in accordance with the “NCRA Roofing and Waterproofing Manual – Fourth Edition.”  For detail, see Division 17 Standard Construction Detail Division 07-8.</w:t>
      </w:r>
    </w:p>
    <w:p w:rsidR="00B069D6" w:rsidRDefault="00B069D6">
      <w:pPr>
        <w:pStyle w:val="PR1"/>
      </w:pPr>
      <w:r>
        <w:t>Any wood used in construction or flashing of a roof must be pressure-preservative-treated material in accordance with the standards of AWPA.</w:t>
      </w:r>
    </w:p>
    <w:p w:rsidR="00200239" w:rsidRDefault="00200239">
      <w:pPr>
        <w:pStyle w:val="ART"/>
      </w:pPr>
      <w:r>
        <w:t>SUMMARY</w:t>
      </w:r>
    </w:p>
    <w:p w:rsidR="00200239" w:rsidRDefault="00200239">
      <w:pPr>
        <w:pStyle w:val="PR1"/>
      </w:pPr>
      <w:r>
        <w:t>This Section includes the following sheet metal flashing and trim:</w:t>
      </w:r>
    </w:p>
    <w:p w:rsidR="00200239" w:rsidRDefault="00200239">
      <w:pPr>
        <w:pStyle w:val="PR2"/>
        <w:spacing w:before="240"/>
      </w:pPr>
      <w:r>
        <w:t>Formed low-slope roof flashing and trim.</w:t>
      </w:r>
    </w:p>
    <w:p w:rsidR="00200239" w:rsidRDefault="00200239">
      <w:pPr>
        <w:pStyle w:val="PR2"/>
      </w:pPr>
      <w:r>
        <w:t>Formed wall flashing and trim.</w:t>
      </w:r>
    </w:p>
    <w:p w:rsidR="00200239" w:rsidRDefault="00200239">
      <w:pPr>
        <w:pStyle w:val="PR1"/>
      </w:pPr>
      <w:r>
        <w:t>Related Sections include the following:</w:t>
      </w:r>
    </w:p>
    <w:p w:rsidR="00200239" w:rsidRDefault="00200239">
      <w:pPr>
        <w:pStyle w:val="PR2"/>
        <w:spacing w:before="240"/>
        <w:outlineLvl w:val="9"/>
      </w:pPr>
      <w:r>
        <w:t>Division </w:t>
      </w:r>
      <w:r w:rsidR="00937E03">
        <w:t>0</w:t>
      </w:r>
      <w:r>
        <w:t xml:space="preserve">7 Section </w:t>
      </w:r>
      <w:r w:rsidR="00E41C12">
        <w:t>PROTECTED MEMBRANE ROOFING</w:t>
      </w:r>
      <w:r>
        <w:t xml:space="preserve"> for installing sheet metal flashing and trim integral with roofing membrane.</w:t>
      </w:r>
    </w:p>
    <w:p w:rsidR="00200239" w:rsidRDefault="00200239">
      <w:pPr>
        <w:pStyle w:val="PR2"/>
      </w:pPr>
      <w:r>
        <w:t>Division </w:t>
      </w:r>
      <w:r w:rsidR="00937E03">
        <w:t>0</w:t>
      </w:r>
      <w:r>
        <w:t xml:space="preserve">7 Section </w:t>
      </w:r>
      <w:r w:rsidR="00E41C12">
        <w:t>JOINT SEALANTS</w:t>
      </w:r>
      <w:r>
        <w:t xml:space="preserve"> for field-applied sheet metal flashing and trim sealants.</w:t>
      </w:r>
    </w:p>
    <w:p w:rsidR="00200239" w:rsidRDefault="00200239">
      <w:pPr>
        <w:pStyle w:val="ART"/>
      </w:pPr>
      <w:r>
        <w:t>PERFORMANCE REQUIREMENTS</w:t>
      </w:r>
    </w:p>
    <w:p w:rsidR="00200239" w:rsidRDefault="00200239">
      <w:pPr>
        <w:pStyle w:val="PR1"/>
      </w:pPr>
      <w:r>
        <w:t>General:  Install sheet metal flashing and trim to withstand wind loads, structural movement, thermally induced movement, and exposure to weather without failing, rattling, leaking, and fastener disengagement.</w:t>
      </w:r>
    </w:p>
    <w:p w:rsidR="00200239" w:rsidRDefault="00200239">
      <w:pPr>
        <w:pStyle w:val="PR1"/>
      </w:pPr>
      <w:r>
        <w:t xml:space="preserve">Thermal Movements:  Provide sheet metal flashing and trim that allow for thermal movements resulting from the following maximum change (range) in ambient and surface temperatures by preventing buckling, opening of joints, hole elongation, overstressing of components, failure of joint sealants, failure of connections, and other detrimental effects.  Provide clips that resist rotation and avoid shear stress as a result of sheet metal and trim thermal movements.  Base </w:t>
      </w:r>
      <w:r>
        <w:lastRenderedPageBreak/>
        <w:t>engineering calculation on surface temperatures of materials due to both solar heat gain and nighttime-sky heat loss.</w:t>
      </w:r>
    </w:p>
    <w:p w:rsidR="00200239" w:rsidRDefault="00200239">
      <w:pPr>
        <w:pStyle w:val="PR2"/>
        <w:spacing w:before="240"/>
      </w:pPr>
      <w:r>
        <w:t xml:space="preserve">Temperature Change (Range):  </w:t>
      </w:r>
      <w:r>
        <w:rPr>
          <w:rStyle w:val="IP"/>
        </w:rPr>
        <w:t>120 deg F</w:t>
      </w:r>
      <w:r>
        <w:t xml:space="preserve">, ambient; </w:t>
      </w:r>
      <w:r>
        <w:rPr>
          <w:rStyle w:val="IP"/>
        </w:rPr>
        <w:t>180 deg F</w:t>
      </w:r>
      <w:r>
        <w:t>, material surfaces.</w:t>
      </w:r>
    </w:p>
    <w:p w:rsidR="00200239" w:rsidRDefault="00200239">
      <w:pPr>
        <w:pStyle w:val="PR1"/>
      </w:pPr>
      <w:r>
        <w:t>Water Infiltration:  Provide sheet metal flashing and trim that do not allow water infiltration to building interior.</w:t>
      </w:r>
    </w:p>
    <w:p w:rsidR="00200239" w:rsidRDefault="00200239">
      <w:pPr>
        <w:pStyle w:val="ART"/>
      </w:pPr>
      <w:r>
        <w:t>SUBMITTALS</w:t>
      </w:r>
    </w:p>
    <w:p w:rsidR="00200239" w:rsidRDefault="00200239">
      <w:pPr>
        <w:pStyle w:val="PR1"/>
      </w:pPr>
      <w:r>
        <w:t>Product Data:  For each type of product indicated.  Include construction details, material descriptions, dimensions of individual components and profiles, and finishes.</w:t>
      </w:r>
    </w:p>
    <w:p w:rsidR="00200239" w:rsidRDefault="00200239">
      <w:pPr>
        <w:pStyle w:val="PR1"/>
      </w:pPr>
      <w:r>
        <w:t>Samples for Verification:  On request, for each type of exposed finish required, prepared on Samples of size indicated below:</w:t>
      </w:r>
    </w:p>
    <w:p w:rsidR="00200239" w:rsidRDefault="00200239">
      <w:pPr>
        <w:pStyle w:val="PR2"/>
        <w:spacing w:before="240"/>
      </w:pPr>
      <w:r>
        <w:t xml:space="preserve">Sheet Metal Flashing:  </w:t>
      </w:r>
      <w:r>
        <w:rPr>
          <w:rStyle w:val="IP"/>
        </w:rPr>
        <w:t>12 inches</w:t>
      </w:r>
      <w:r>
        <w:t xml:space="preserve"> long.  Include fasteners, cleats, clips, closures, and other attachments.</w:t>
      </w:r>
    </w:p>
    <w:p w:rsidR="00200239" w:rsidRDefault="00200239">
      <w:pPr>
        <w:pStyle w:val="PR2"/>
      </w:pPr>
      <w:r>
        <w:t xml:space="preserve">Trim:  </w:t>
      </w:r>
      <w:r>
        <w:rPr>
          <w:rStyle w:val="IP"/>
        </w:rPr>
        <w:t>12 inches</w:t>
      </w:r>
      <w:r>
        <w:t xml:space="preserve"> long.  Include fasteners and other exposed accessories.</w:t>
      </w:r>
    </w:p>
    <w:p w:rsidR="00200239" w:rsidRDefault="00200239">
      <w:pPr>
        <w:pStyle w:val="PR2"/>
      </w:pPr>
      <w:r>
        <w:t>Accessories:  Full-size Sample.</w:t>
      </w:r>
    </w:p>
    <w:p w:rsidR="00200239" w:rsidRDefault="00200239">
      <w:pPr>
        <w:pStyle w:val="ART"/>
      </w:pPr>
      <w:r>
        <w:t>QUALITY ASSURANCE</w:t>
      </w:r>
    </w:p>
    <w:p w:rsidR="00200239" w:rsidRDefault="00200239">
      <w:pPr>
        <w:pStyle w:val="PR1"/>
      </w:pPr>
      <w:r>
        <w:t>Sheet Metal Flashing and Trim Standard:  Comply with SMACNA's "Architectural Sheet Metal Manual."  Conform to dimensions and profiles shown unless more stringent requirements are indicated.</w:t>
      </w:r>
    </w:p>
    <w:p w:rsidR="00200239" w:rsidRDefault="00200239">
      <w:pPr>
        <w:pStyle w:val="PR2"/>
        <w:spacing w:before="240"/>
      </w:pPr>
      <w:r>
        <w:t>Copper Standard:  Comply with CDA's "Copper in Architecture Handbook."</w:t>
      </w:r>
    </w:p>
    <w:p w:rsidR="00200239" w:rsidRDefault="00200239">
      <w:pPr>
        <w:pStyle w:val="ART"/>
      </w:pPr>
      <w:r>
        <w:t>DELIVERY, STORAGE, AND HANDLING</w:t>
      </w:r>
    </w:p>
    <w:p w:rsidR="00200239" w:rsidRDefault="00200239">
      <w:pPr>
        <w:pStyle w:val="PR1"/>
      </w:pPr>
      <w:r>
        <w:t>Deliver sheet metal flashing materials and fabrications undamaged.  Protect sheet metal flashing and trim materials and fabrications during transportation and handling.</w:t>
      </w:r>
    </w:p>
    <w:p w:rsidR="00200239" w:rsidRDefault="00200239">
      <w:pPr>
        <w:pStyle w:val="PR1"/>
      </w:pPr>
      <w:r>
        <w:t>Unload, store, and install sheet metal flashing materials and fabrications in a manner to prevent bending, warping, twisting, and surface damage.</w:t>
      </w:r>
    </w:p>
    <w:p w:rsidR="00200239" w:rsidRDefault="00200239">
      <w:pPr>
        <w:pStyle w:val="PR1"/>
      </w:pPr>
      <w:r>
        <w:t>Stack materials on platforms or pallets, covered with suitable weathertight and ventilated covering. Do not store sheet metal flashing and trim materials in contact with other materials that might cause staining, denting, or other surface damage.</w:t>
      </w:r>
    </w:p>
    <w:p w:rsidR="00200239" w:rsidRDefault="00200239">
      <w:pPr>
        <w:pStyle w:val="ART"/>
      </w:pPr>
      <w:r>
        <w:t>COORDINATION</w:t>
      </w:r>
    </w:p>
    <w:p w:rsidR="00200239" w:rsidRDefault="00200239">
      <w:pPr>
        <w:pStyle w:val="PR1"/>
      </w:pPr>
      <w:r>
        <w:t>Coordinate installation of sheet metal flashing and trim with interfacing and adjoining construction to provide a leakproof, secure, and noncorrosive installation.</w:t>
      </w:r>
    </w:p>
    <w:p w:rsidR="00200239" w:rsidRDefault="00200239">
      <w:pPr>
        <w:pStyle w:val="PRT"/>
      </w:pPr>
      <w:r>
        <w:lastRenderedPageBreak/>
        <w:t>PRODUCTS</w:t>
      </w:r>
    </w:p>
    <w:p w:rsidR="00200239" w:rsidRDefault="00200239">
      <w:pPr>
        <w:pStyle w:val="ART"/>
      </w:pPr>
      <w:r>
        <w:t>MANUFACTURERS</w:t>
      </w:r>
    </w:p>
    <w:p w:rsidR="00200239" w:rsidRDefault="00200239">
      <w:pPr>
        <w:pStyle w:val="PR1"/>
      </w:pPr>
      <w:r>
        <w:t>In other Part 2 articles where titles below introduce lists, the following requirements apply to product selection:</w:t>
      </w:r>
    </w:p>
    <w:p w:rsidR="00200239" w:rsidRDefault="00200239">
      <w:pPr>
        <w:pStyle w:val="PR2"/>
        <w:spacing w:before="240"/>
      </w:pPr>
      <w:r>
        <w:t>Available Products:  Subject to compliance with requirements, products that may be incorporated into the Work include, but are not limited to, products specified.</w:t>
      </w:r>
    </w:p>
    <w:p w:rsidR="00200239" w:rsidRDefault="00200239">
      <w:pPr>
        <w:pStyle w:val="PR2"/>
      </w:pPr>
      <w:r>
        <w:t>Available Manufacturers:  Subject to compliance with requirements, manufacturers offering products that may be incorporated into the Work include, but are not limited to, manufacturers specified.</w:t>
      </w:r>
    </w:p>
    <w:p w:rsidR="00200239" w:rsidRDefault="00200239">
      <w:pPr>
        <w:pStyle w:val="ART"/>
      </w:pPr>
      <w:r>
        <w:t>SHEET METALS</w:t>
      </w:r>
    </w:p>
    <w:p w:rsidR="00200239" w:rsidRDefault="00200239">
      <w:pPr>
        <w:pStyle w:val="PR1"/>
      </w:pPr>
      <w:r>
        <w:t>Copper Sheet:  ASTM B 370, Temper H00 or H01, cold-rolled copper sheet.</w:t>
      </w:r>
    </w:p>
    <w:p w:rsidR="00200239" w:rsidRDefault="00200239">
      <w:pPr>
        <w:pStyle w:val="PR1"/>
      </w:pPr>
      <w:r>
        <w:t xml:space="preserve">Lead-Coated Copper Sheet:  ASTM B 101, Temper H00 and H01, cold-rolled copper sheet, of </w:t>
      </w:r>
      <w:r>
        <w:rPr>
          <w:rStyle w:val="IP"/>
        </w:rPr>
        <w:t>weight</w:t>
      </w:r>
      <w:r>
        <w:t xml:space="preserve"> indicated below, coated both sides with lead weighing not less than </w:t>
      </w:r>
      <w:r>
        <w:rPr>
          <w:rStyle w:val="IP"/>
        </w:rPr>
        <w:t>12 lb/100 sq. ft.</w:t>
      </w:r>
      <w:r>
        <w:t xml:space="preserve"> nor more than </w:t>
      </w:r>
      <w:r>
        <w:rPr>
          <w:rStyle w:val="IP"/>
        </w:rPr>
        <w:t>15 lb/100 sq. ft.</w:t>
      </w:r>
      <w:r>
        <w:t xml:space="preserve"> of copper sheet (total weight of lead applied equally to both sides).</w:t>
      </w:r>
    </w:p>
    <w:p w:rsidR="00200239" w:rsidRDefault="00200239">
      <w:pPr>
        <w:pStyle w:val="PR1"/>
      </w:pPr>
      <w:r>
        <w:t xml:space="preserve">Aluminum Sheet:  </w:t>
      </w:r>
      <w:r>
        <w:rPr>
          <w:rStyle w:val="IP"/>
        </w:rPr>
        <w:t>ASTM B 209</w:t>
      </w:r>
      <w:r>
        <w:t>, Alloy 3003, 3004, 3105, or 5005, Temper suitable for forming and structural performance required, but not less than H14, finished as follows:</w:t>
      </w:r>
    </w:p>
    <w:p w:rsidR="00200239" w:rsidRDefault="00200239">
      <w:pPr>
        <w:pStyle w:val="PR2"/>
        <w:spacing w:before="240"/>
      </w:pPr>
      <w:r>
        <w:t>Anodized Finish:  Apply the following coil-anodized finish:</w:t>
      </w:r>
    </w:p>
    <w:p w:rsidR="00200239" w:rsidRDefault="00200239">
      <w:pPr>
        <w:pStyle w:val="PR3"/>
        <w:spacing w:before="240"/>
      </w:pPr>
      <w:r>
        <w:t>Class II, Clear Anodic Finish:  AA-M12C22A31 (Mechanical Finish:  nonspecular as fabricated; Chemical Finish:  etched, medium matte; Anodic Coating:  Architectural Class II, clear coating 0.010 mm or thicker) complying with AAMA 611.</w:t>
      </w:r>
    </w:p>
    <w:p w:rsidR="00200239" w:rsidRDefault="00200239">
      <w:pPr>
        <w:pStyle w:val="PR1"/>
      </w:pPr>
      <w:r>
        <w:t>Lead Sheet:  ASTM B 749, Type L51121, copper-bearing lead sheet.</w:t>
      </w:r>
    </w:p>
    <w:p w:rsidR="00200239" w:rsidRDefault="00200239">
      <w:pPr>
        <w:pStyle w:val="ART"/>
      </w:pPr>
      <w:r>
        <w:t>MISCELLANEOUS MATERIALS</w:t>
      </w:r>
    </w:p>
    <w:p w:rsidR="00200239" w:rsidRDefault="00200239">
      <w:pPr>
        <w:pStyle w:val="PR1"/>
      </w:pPr>
      <w:r>
        <w:t>General:  Provide materials and types of fasteners, solder, welding rods, protective coatings, separators, sealants, and other miscellaneous items as required for complete sheet metal flashing and trim installation.</w:t>
      </w:r>
    </w:p>
    <w:p w:rsidR="00200239" w:rsidRDefault="00200239">
      <w:pPr>
        <w:pStyle w:val="PR1"/>
      </w:pPr>
      <w:r>
        <w:t>Fasteners:  Wood screws, annular threaded nails, self-tapping screws, self-locking rivets and bolts, and other suitable fasteners designed to withstand design loads.</w:t>
      </w:r>
    </w:p>
    <w:p w:rsidR="00200239" w:rsidRDefault="00200239">
      <w:pPr>
        <w:pStyle w:val="PR2"/>
        <w:spacing w:before="240"/>
      </w:pPr>
      <w:r>
        <w:t xml:space="preserve">Nails for Copper Sheet:  Copper, hardware bronze, or Series 300 stainless steel, </w:t>
      </w:r>
      <w:r>
        <w:rPr>
          <w:rStyle w:val="IP"/>
        </w:rPr>
        <w:t>0.109 inch</w:t>
      </w:r>
      <w:r>
        <w:t xml:space="preserve"> minimum and not less than </w:t>
      </w:r>
      <w:r>
        <w:rPr>
          <w:rStyle w:val="IP"/>
        </w:rPr>
        <w:t>7/8 inch</w:t>
      </w:r>
      <w:r>
        <w:t xml:space="preserve"> long, barbed with large head.</w:t>
      </w:r>
    </w:p>
    <w:p w:rsidR="00200239" w:rsidRDefault="00200239">
      <w:pPr>
        <w:pStyle w:val="PR2"/>
      </w:pPr>
      <w:r>
        <w:t>Exposed Fasteners:  Heads matching color of sheet metal by means of plastic caps or factory-applied coating.</w:t>
      </w:r>
    </w:p>
    <w:p w:rsidR="00200239" w:rsidRDefault="00200239">
      <w:pPr>
        <w:pStyle w:val="PR2"/>
      </w:pPr>
      <w:r>
        <w:t>Fasteners for Flashing and Trim:  Blind fasteners or self-drilling screws, gasketed, with hex washer head.</w:t>
      </w:r>
    </w:p>
    <w:p w:rsidR="00200239" w:rsidRDefault="00200239">
      <w:pPr>
        <w:pStyle w:val="PR2"/>
      </w:pPr>
      <w:r>
        <w:t>Blind Fasteners:  High-strength aluminum or stainless-steel rivets.</w:t>
      </w:r>
    </w:p>
    <w:p w:rsidR="00200239" w:rsidRDefault="00200239">
      <w:pPr>
        <w:pStyle w:val="PR2"/>
      </w:pPr>
      <w:r>
        <w:t>Spikes and Ferrules:  Same material as gutter; with spike with ferrule matching internal gutter width.</w:t>
      </w:r>
    </w:p>
    <w:p w:rsidR="00200239" w:rsidRDefault="00200239">
      <w:pPr>
        <w:pStyle w:val="PR1"/>
      </w:pPr>
      <w:r>
        <w:t>Solder for Copper:  ASTM B 32, Grade Sn50, 50 percent tin and 50 percent lead.</w:t>
      </w:r>
    </w:p>
    <w:p w:rsidR="00200239" w:rsidRDefault="00200239">
      <w:pPr>
        <w:pStyle w:val="PR1"/>
      </w:pPr>
      <w:r>
        <w:t>Solder for Lead-Coated Copper:  ASTM B 32, Grade Sn60, 60 percent tin and 40 percent lead.</w:t>
      </w:r>
    </w:p>
    <w:p w:rsidR="00200239" w:rsidRDefault="00200239">
      <w:pPr>
        <w:pStyle w:val="PR1"/>
      </w:pPr>
      <w:r>
        <w:t>Solder for Lead:  ASTM B 32, Grade Sn50, 50 percent tin and 50 percent lead.</w:t>
      </w:r>
    </w:p>
    <w:p w:rsidR="00200239" w:rsidRDefault="00200239">
      <w:pPr>
        <w:pStyle w:val="PR1"/>
      </w:pPr>
      <w:r>
        <w:t>Sealing Tape:  Pressure-sensitive, 100 percent solids, polyisobutylene compound sealing tape with release-paper backing.  Provide permanently elastic, nonsag, nontoxic, nonstaining tape.</w:t>
      </w:r>
    </w:p>
    <w:p w:rsidR="00200239" w:rsidRDefault="00200239">
      <w:pPr>
        <w:pStyle w:val="PR1"/>
      </w:pPr>
      <w:r>
        <w:t>Elastomeric Sealant:  ASTM C 920, elastomeric silicone polymer sealant; of type, grade, class, and use classifications required to seal joints in sheet metal flashing and trim and remain watertight.</w:t>
      </w:r>
    </w:p>
    <w:p w:rsidR="00200239" w:rsidRDefault="00200239">
      <w:pPr>
        <w:pStyle w:val="PR1"/>
      </w:pPr>
      <w:r>
        <w:t>Epoxy Seam Sealer:  Two-part, noncorrosive, aluminum seam-cementing compound, recommended by aluminum manufacturer for exterior nonmoving joints, including riveted joints.</w:t>
      </w:r>
    </w:p>
    <w:p w:rsidR="00200239" w:rsidRDefault="00200239">
      <w:pPr>
        <w:pStyle w:val="PR1"/>
      </w:pPr>
      <w:r>
        <w:t xml:space="preserve">Bituminous Coating:  Cold-applied asphalt mastic, SSPC-Paint 12, compounded for </w:t>
      </w:r>
      <w:r>
        <w:rPr>
          <w:rStyle w:val="IP"/>
        </w:rPr>
        <w:t>15-mil</w:t>
      </w:r>
      <w:r>
        <w:t xml:space="preserve"> dry film thickness per coat.  Provide inert-type noncorrosive compound free of asbestos fibers, sulfur components, and other deleterious impurities.</w:t>
      </w:r>
    </w:p>
    <w:p w:rsidR="00200239" w:rsidRDefault="00200239">
      <w:pPr>
        <w:pStyle w:val="PR1"/>
      </w:pPr>
      <w:r>
        <w:t>Asphalt Roofing Cement:  ASTM D 4586, asbestos free, of consistency required for application.</w:t>
      </w:r>
    </w:p>
    <w:p w:rsidR="00200239" w:rsidRDefault="00200239">
      <w:pPr>
        <w:pStyle w:val="ART"/>
      </w:pPr>
      <w:r>
        <w:t>FABRICATION, GENERAL</w:t>
      </w:r>
    </w:p>
    <w:p w:rsidR="00200239" w:rsidRDefault="00200239">
      <w:pPr>
        <w:pStyle w:val="PR1"/>
      </w:pPr>
      <w:r>
        <w:t>General:  Custom fabricate sheet metal flashing and trim to comply with recommendations in SMACNA's "Architectural Sheet Metal Manual" that apply to design, dimensions, metal, and other character</w:t>
      </w:r>
      <w:r w:rsidR="00937E03">
        <w:t xml:space="preserve">istics of item indicated.  </w:t>
      </w:r>
      <w:proofErr w:type="gramStart"/>
      <w:r w:rsidR="00937E03">
        <w:t xml:space="preserve">Shop </w:t>
      </w:r>
      <w:r>
        <w:t>fabricate</w:t>
      </w:r>
      <w:proofErr w:type="gramEnd"/>
      <w:r>
        <w:t xml:space="preserve"> items where practicable.  Obtain field measurements for accurate fit before shop fabrication.</w:t>
      </w:r>
    </w:p>
    <w:p w:rsidR="00200239" w:rsidRDefault="00200239">
      <w:pPr>
        <w:pStyle w:val="PR1"/>
      </w:pPr>
      <w:r>
        <w:t>Fabricate sheet metal flashing and trim in thickness or weight needed to comply with performance requirements, but not less than that specified for each application and metal.</w:t>
      </w:r>
    </w:p>
    <w:p w:rsidR="00200239" w:rsidRDefault="00200239">
      <w:pPr>
        <w:pStyle w:val="PR1"/>
      </w:pPr>
      <w:r>
        <w:t>Fabricate sheet metal flashing and trim without excessive oil canning, buckling, and tool marks and true to line and levels indicated, with exposed edges folded back to form hems.</w:t>
      </w:r>
    </w:p>
    <w:p w:rsidR="00200239" w:rsidRDefault="00200239">
      <w:pPr>
        <w:pStyle w:val="PR2"/>
        <w:spacing w:before="240"/>
      </w:pPr>
      <w:r>
        <w:t>Seams for Aluminum:  Fabricate nonmoving seams with flat-lock seams.  Form seams and seal with epoxy seam sealer.  Rivet joints for additional strength.</w:t>
      </w:r>
    </w:p>
    <w:p w:rsidR="00200239" w:rsidRDefault="00200239">
      <w:pPr>
        <w:pStyle w:val="PR2"/>
      </w:pPr>
      <w:r>
        <w:t>Seams for Other Than Aluminum:  Fabricate nonmoving seams in accessories with flat-lock seams.  Tin edges to be seamed, form seams, and solder.</w:t>
      </w:r>
    </w:p>
    <w:p w:rsidR="00200239" w:rsidRDefault="00200239">
      <w:pPr>
        <w:pStyle w:val="PR1"/>
      </w:pPr>
      <w:r>
        <w:t>Sealed Joints:  Form nonexpansion but movable joints in metal to accommodate elastomeric sealant to comply with SMACNA recommendations.</w:t>
      </w:r>
    </w:p>
    <w:p w:rsidR="00200239" w:rsidRDefault="00200239">
      <w:pPr>
        <w:pStyle w:val="PR1"/>
      </w:pPr>
      <w:r>
        <w:t xml:space="preserve">Expansion Provisions:  Where lapped or bayonet-type expansion provisions in the Work cannot be used, form expansion joints of intermeshing hooked flanges, not less than </w:t>
      </w:r>
      <w:r>
        <w:rPr>
          <w:rStyle w:val="IP"/>
        </w:rPr>
        <w:t>1 inch</w:t>
      </w:r>
      <w:r>
        <w:t xml:space="preserve"> deep, filled with elastomeric sealant concealed within joints.</w:t>
      </w:r>
    </w:p>
    <w:p w:rsidR="00200239" w:rsidRDefault="00200239">
      <w:pPr>
        <w:pStyle w:val="PR1"/>
      </w:pPr>
      <w:r>
        <w:t>Conceal fasteners and expansion provisions where possible on exposed-to-view sheet metal flashing and trim, unless otherwise indicated.</w:t>
      </w:r>
    </w:p>
    <w:p w:rsidR="00200239" w:rsidRDefault="00200239">
      <w:pPr>
        <w:pStyle w:val="PR1"/>
      </w:pPr>
      <w:r>
        <w:t>Fabricate cleats and attachment devices from same material as accessory being anchored or from compatible, noncorrosive metal.</w:t>
      </w:r>
    </w:p>
    <w:p w:rsidR="00200239" w:rsidRDefault="00200239">
      <w:pPr>
        <w:pStyle w:val="PR2"/>
        <w:spacing w:before="240"/>
      </w:pPr>
      <w:r>
        <w:t>Thickness:  As recommended by SMACNA's "Architectural Sheet Metal Manual” for application but not less than thickness of metal being secured.</w:t>
      </w:r>
    </w:p>
    <w:p w:rsidR="00200239" w:rsidRDefault="00200239">
      <w:pPr>
        <w:pStyle w:val="ART"/>
      </w:pPr>
      <w:r>
        <w:t>LOW-SLOPE ROOF SHEET METAL FABRICATIONS</w:t>
      </w:r>
    </w:p>
    <w:p w:rsidR="00200239" w:rsidRDefault="00200239">
      <w:pPr>
        <w:pStyle w:val="PR1"/>
      </w:pPr>
      <w:r>
        <w:t xml:space="preserve">Roof Edge Flashing (Gravel Stop) and Fascia Caps:  Fabricate in minimum </w:t>
      </w:r>
      <w:r>
        <w:rPr>
          <w:rStyle w:val="IP"/>
        </w:rPr>
        <w:t>96-inch-</w:t>
      </w:r>
      <w:r>
        <w:t xml:space="preserve"> long, but not exceeding </w:t>
      </w:r>
      <w:r>
        <w:rPr>
          <w:rStyle w:val="IP"/>
        </w:rPr>
        <w:t>10-foot-</w:t>
      </w:r>
      <w:r>
        <w:t xml:space="preserve"> long, sections.  Furnish with </w:t>
      </w:r>
      <w:r>
        <w:rPr>
          <w:rStyle w:val="IP"/>
        </w:rPr>
        <w:t>6-inch-</w:t>
      </w:r>
      <w:r>
        <w:t xml:space="preserve"> wide joint cover plates.</w:t>
      </w:r>
    </w:p>
    <w:p w:rsidR="00200239" w:rsidRDefault="00200239">
      <w:pPr>
        <w:pStyle w:val="PR2"/>
        <w:spacing w:before="240"/>
      </w:pPr>
      <w:r>
        <w:t xml:space="preserve">Joint Style Butt, with </w:t>
      </w:r>
      <w:r>
        <w:rPr>
          <w:rStyle w:val="IP"/>
        </w:rPr>
        <w:t>6-inch-</w:t>
      </w:r>
      <w:r>
        <w:t xml:space="preserve"> wide exposed cover plates.</w:t>
      </w:r>
    </w:p>
    <w:p w:rsidR="00200239" w:rsidRDefault="00200239">
      <w:pPr>
        <w:pStyle w:val="PR1"/>
      </w:pPr>
      <w:r>
        <w:t>Base Flashing:  Fabricate from the following material:</w:t>
      </w:r>
    </w:p>
    <w:p w:rsidR="00200239" w:rsidRDefault="00200239">
      <w:pPr>
        <w:pStyle w:val="PR2"/>
        <w:spacing w:before="240"/>
      </w:pPr>
      <w:r>
        <w:t xml:space="preserve">Copper:  </w:t>
      </w:r>
      <w:r>
        <w:rPr>
          <w:rStyle w:val="IP"/>
        </w:rPr>
        <w:t>20-oz</w:t>
      </w:r>
      <w:proofErr w:type="gramStart"/>
      <w:r>
        <w:rPr>
          <w:rStyle w:val="IP"/>
        </w:rPr>
        <w:t>./</w:t>
      </w:r>
      <w:proofErr w:type="gramEnd"/>
      <w:r>
        <w:rPr>
          <w:rStyle w:val="IP"/>
        </w:rPr>
        <w:t>sq. ft.</w:t>
      </w:r>
    </w:p>
    <w:p w:rsidR="00200239" w:rsidRDefault="00200239">
      <w:pPr>
        <w:pStyle w:val="PR2"/>
      </w:pPr>
      <w:r>
        <w:t xml:space="preserve">Lead-Coated Copper:  </w:t>
      </w:r>
      <w:r>
        <w:rPr>
          <w:rStyle w:val="IP"/>
        </w:rPr>
        <w:t>21.2 oz</w:t>
      </w:r>
      <w:proofErr w:type="gramStart"/>
      <w:r>
        <w:rPr>
          <w:rStyle w:val="IP"/>
        </w:rPr>
        <w:t>./</w:t>
      </w:r>
      <w:proofErr w:type="gramEnd"/>
      <w:r>
        <w:rPr>
          <w:rStyle w:val="IP"/>
        </w:rPr>
        <w:t>sq. ft.</w:t>
      </w:r>
    </w:p>
    <w:p w:rsidR="00200239" w:rsidRDefault="00200239">
      <w:pPr>
        <w:pStyle w:val="PR1"/>
      </w:pPr>
      <w:r>
        <w:t>Counterflashing:  Fabricate from the following material:</w:t>
      </w:r>
    </w:p>
    <w:p w:rsidR="00200239" w:rsidRDefault="00200239">
      <w:pPr>
        <w:pStyle w:val="PR2"/>
        <w:spacing w:before="240"/>
      </w:pPr>
      <w:r>
        <w:t xml:space="preserve">Aluminum:  </w:t>
      </w:r>
      <w:r w:rsidR="00EB081F">
        <w:rPr>
          <w:rStyle w:val="IP"/>
        </w:rPr>
        <w:t>0.05</w:t>
      </w:r>
      <w:r>
        <w:rPr>
          <w:rStyle w:val="IP"/>
        </w:rPr>
        <w:t>0 inch</w:t>
      </w:r>
      <w:r>
        <w:t xml:space="preserve"> thick.</w:t>
      </w:r>
    </w:p>
    <w:p w:rsidR="00200239" w:rsidRDefault="00200239">
      <w:pPr>
        <w:pStyle w:val="PR1"/>
      </w:pPr>
      <w:r>
        <w:t>Roof-Penetration Flashing:  Fabricate from the following material:</w:t>
      </w:r>
    </w:p>
    <w:p w:rsidR="00200239" w:rsidRDefault="00200239">
      <w:pPr>
        <w:pStyle w:val="PR2"/>
        <w:spacing w:before="240"/>
      </w:pPr>
      <w:r>
        <w:t xml:space="preserve">Lead:  </w:t>
      </w:r>
      <w:r>
        <w:rPr>
          <w:rStyle w:val="IP"/>
        </w:rPr>
        <w:t>4.0 lb/sq. ft.</w:t>
      </w:r>
      <w:r>
        <w:t xml:space="preserve"> hard tempered.</w:t>
      </w:r>
    </w:p>
    <w:p w:rsidR="00200239" w:rsidRDefault="00200239">
      <w:pPr>
        <w:pStyle w:val="PR1"/>
      </w:pPr>
      <w:r>
        <w:t>Roof-Drain Flashing:  Fabricate from the following material:</w:t>
      </w:r>
    </w:p>
    <w:p w:rsidR="00200239" w:rsidRDefault="00200239">
      <w:pPr>
        <w:pStyle w:val="PR2"/>
        <w:spacing w:before="240"/>
      </w:pPr>
      <w:r>
        <w:t xml:space="preserve">Lead:  </w:t>
      </w:r>
      <w:r>
        <w:rPr>
          <w:rStyle w:val="IP"/>
        </w:rPr>
        <w:t xml:space="preserve">4.0-lb/sq. ft., </w:t>
      </w:r>
      <w:r>
        <w:t>hard tempered.</w:t>
      </w:r>
    </w:p>
    <w:p w:rsidR="00200239" w:rsidRDefault="00200239">
      <w:pPr>
        <w:pStyle w:val="ART"/>
      </w:pPr>
      <w:r>
        <w:t>WALL SHEET METAL FABRICATIONS</w:t>
      </w:r>
    </w:p>
    <w:p w:rsidR="00200239" w:rsidRDefault="00200239">
      <w:pPr>
        <w:pStyle w:val="PR1"/>
      </w:pPr>
      <w:r>
        <w:t xml:space="preserve">Through-Wall Flashing:  Fabricate continuous flashings in minimum </w:t>
      </w:r>
      <w:r>
        <w:rPr>
          <w:rStyle w:val="IP"/>
        </w:rPr>
        <w:t>96-inch-</w:t>
      </w:r>
      <w:r>
        <w:t xml:space="preserve"> long, but not exceeding </w:t>
      </w:r>
      <w:r>
        <w:rPr>
          <w:rStyle w:val="IP"/>
        </w:rPr>
        <w:t>12 foot</w:t>
      </w:r>
      <w:r>
        <w:t xml:space="preserve"> long, sections, under copings, at shelf angles, and where indicated.  Fabricate discontinuous lintel, sill, and similar flashings to extend </w:t>
      </w:r>
      <w:r>
        <w:rPr>
          <w:rStyle w:val="IP"/>
        </w:rPr>
        <w:t>6 inches</w:t>
      </w:r>
      <w:r>
        <w:t xml:space="preserve"> beyond each side of wall openings.  Form with </w:t>
      </w:r>
      <w:r>
        <w:rPr>
          <w:rStyle w:val="IP"/>
        </w:rPr>
        <w:t>2-inch-</w:t>
      </w:r>
      <w:r>
        <w:t xml:space="preserve"> high end dams.  Fabricate from the following material:</w:t>
      </w:r>
    </w:p>
    <w:p w:rsidR="00200239" w:rsidRDefault="00200239">
      <w:pPr>
        <w:pStyle w:val="PR2"/>
        <w:spacing w:before="240"/>
      </w:pPr>
      <w:r>
        <w:t xml:space="preserve">Copper:  </w:t>
      </w:r>
      <w:r>
        <w:rPr>
          <w:rStyle w:val="IP"/>
        </w:rPr>
        <w:t>16-oz</w:t>
      </w:r>
      <w:proofErr w:type="gramStart"/>
      <w:r>
        <w:rPr>
          <w:rStyle w:val="IP"/>
        </w:rPr>
        <w:t>./</w:t>
      </w:r>
      <w:proofErr w:type="gramEnd"/>
      <w:r>
        <w:rPr>
          <w:rStyle w:val="IP"/>
        </w:rPr>
        <w:t>sq. ft.</w:t>
      </w:r>
    </w:p>
    <w:p w:rsidR="00200239" w:rsidRDefault="00200239">
      <w:pPr>
        <w:pStyle w:val="PR1"/>
      </w:pPr>
      <w:r>
        <w:t>Wall Expansion-Joint Cover:  Fabricate from the following material:</w:t>
      </w:r>
    </w:p>
    <w:p w:rsidR="00200239" w:rsidRDefault="00200239">
      <w:pPr>
        <w:pStyle w:val="PR2"/>
        <w:spacing w:before="240"/>
      </w:pPr>
      <w:r>
        <w:t xml:space="preserve">Copper:  </w:t>
      </w:r>
      <w:r>
        <w:rPr>
          <w:rStyle w:val="IP"/>
        </w:rPr>
        <w:t>16-oz</w:t>
      </w:r>
      <w:proofErr w:type="gramStart"/>
      <w:r>
        <w:rPr>
          <w:rStyle w:val="IP"/>
        </w:rPr>
        <w:t>./</w:t>
      </w:r>
      <w:proofErr w:type="gramEnd"/>
      <w:r>
        <w:rPr>
          <w:rStyle w:val="IP"/>
        </w:rPr>
        <w:t>sq. ft.</w:t>
      </w:r>
    </w:p>
    <w:p w:rsidR="00200239" w:rsidRDefault="00200239">
      <w:pPr>
        <w:pStyle w:val="ART"/>
      </w:pPr>
      <w:r>
        <w:t>FINISHES</w:t>
      </w:r>
    </w:p>
    <w:p w:rsidR="00200239" w:rsidRDefault="00200239">
      <w:pPr>
        <w:pStyle w:val="PR1"/>
      </w:pPr>
      <w:r>
        <w:t>Comply with NAAMM's "Metal Finishes Manual for Architectural and Metal Products" for recommendations for applying and designating finishes.</w:t>
      </w:r>
    </w:p>
    <w:p w:rsidR="00200239" w:rsidRDefault="00200239">
      <w:pPr>
        <w:pStyle w:val="PR1"/>
      </w:pPr>
      <w:r>
        <w:t>Protect mechanical and painted finishes on exposed surfaces from damage by applying a strippable, temporary protective covering before shipping.</w:t>
      </w:r>
    </w:p>
    <w:p w:rsidR="00200239" w:rsidRDefault="00200239">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200239" w:rsidRDefault="00200239">
      <w:pPr>
        <w:pStyle w:val="PRT"/>
      </w:pPr>
      <w:r>
        <w:t>EXECUTION</w:t>
      </w:r>
    </w:p>
    <w:p w:rsidR="00200239" w:rsidRDefault="00200239">
      <w:pPr>
        <w:pStyle w:val="ART"/>
      </w:pPr>
      <w:r>
        <w:t>EXAMINATION</w:t>
      </w:r>
    </w:p>
    <w:p w:rsidR="00200239" w:rsidRDefault="00200239">
      <w:pPr>
        <w:pStyle w:val="PR1"/>
      </w:pPr>
      <w:r>
        <w:t>Examine substrates, areas, and conditions, with Installer present, to verify actual locations, dimensions and other conditions affecting performance of work.</w:t>
      </w:r>
    </w:p>
    <w:p w:rsidR="00200239" w:rsidRDefault="00200239">
      <w:pPr>
        <w:pStyle w:val="PR2"/>
        <w:spacing w:before="240"/>
      </w:pPr>
      <w:r>
        <w:t>Verify that substrate is sound, dry, smooth, clean, sloped for drainage, and securely anchored.</w:t>
      </w:r>
    </w:p>
    <w:p w:rsidR="00200239" w:rsidRDefault="00200239">
      <w:pPr>
        <w:pStyle w:val="PR2"/>
      </w:pPr>
      <w:r>
        <w:t>Proceed with installation only after unsatisfactory conditions have been corrected.</w:t>
      </w:r>
    </w:p>
    <w:p w:rsidR="00200239" w:rsidRDefault="00200239">
      <w:pPr>
        <w:pStyle w:val="ART"/>
      </w:pPr>
      <w:r>
        <w:t>INSTALLATION, GENERAL</w:t>
      </w:r>
    </w:p>
    <w:p w:rsidR="00200239" w:rsidRDefault="00200239">
      <w:pPr>
        <w:pStyle w:val="PR1"/>
      </w:pPr>
      <w:r>
        <w:t>General:  Anchor sheet metal flashing and trim and other components of the Work securely in place, with provisions for thermal and structural movement.  Use fasteners, solder, welding rods, protective coatings, separators, sealants, and other miscellaneous items as required to complete sheet metal flashing and trim system.</w:t>
      </w:r>
    </w:p>
    <w:p w:rsidR="00200239" w:rsidRDefault="00200239">
      <w:pPr>
        <w:pStyle w:val="PR2"/>
        <w:spacing w:before="240"/>
      </w:pPr>
      <w:r>
        <w:t>Torch cutting of sheet metal flashing and trim is not permitted.</w:t>
      </w:r>
    </w:p>
    <w:p w:rsidR="00200239" w:rsidRDefault="00200239">
      <w:pPr>
        <w:pStyle w:val="PR1"/>
      </w:pPr>
      <w:r>
        <w:t>Metal Protection:  Where dissimilar metals will contact each other or corrosive substrates, protect against galvanic action by painting contact surfaces with bituminous coating or by other permanent separation as recommended by fabricator or manufacturers of dissimilar metals.</w:t>
      </w:r>
    </w:p>
    <w:p w:rsidR="00200239" w:rsidRDefault="00200239">
      <w:pPr>
        <w:pStyle w:val="PR2"/>
        <w:spacing w:before="240"/>
      </w:pPr>
      <w:r>
        <w:t>Coat side of uncoated aluminum, stainless-steel, and lead sheet metal flashing and trim with bituminous coating where flashing and trim will contact wood, ferrous metal, or cementitious construction.</w:t>
      </w:r>
    </w:p>
    <w:p w:rsidR="00200239" w:rsidRDefault="00200239">
      <w:pPr>
        <w:pStyle w:val="PR2"/>
      </w:pPr>
      <w:r>
        <w:t>Underlayment:  Where installing metal flashing directly on cementitious or wood substrates, install a course of felt underlayment and cover with a slip sheet or install a course of polyethylene underlayment.</w:t>
      </w:r>
    </w:p>
    <w:p w:rsidR="00200239" w:rsidRDefault="00200239">
      <w:pPr>
        <w:pStyle w:val="PR2"/>
      </w:pPr>
      <w:r>
        <w:t>Bed flanges in thick coat of asphalt roofing cement where required for waterproof performance.</w:t>
      </w:r>
    </w:p>
    <w:p w:rsidR="00200239" w:rsidRDefault="00200239">
      <w:pPr>
        <w:pStyle w:val="PR1"/>
      </w:pPr>
      <w:r>
        <w:t>Install exposed sheet metal flashing and trim without excessive oil canning, buckling, and tool marks.</w:t>
      </w:r>
    </w:p>
    <w:p w:rsidR="00200239" w:rsidRDefault="00200239">
      <w:pPr>
        <w:pStyle w:val="PR1"/>
      </w:pPr>
      <w:r>
        <w:t>Install sheet metal flashing and trim true to line and levels indicated.  Provide uniform, neat seams with minimum exposure of solder, welds, and elastomeric sealant.</w:t>
      </w:r>
    </w:p>
    <w:p w:rsidR="00200239" w:rsidRDefault="00200239">
      <w:pPr>
        <w:pStyle w:val="PR1"/>
      </w:pPr>
      <w:r>
        <w:t>Install sheet metal flashing and trim to fit substrates and to result in watertight performance.  Verify shapes and dimensions of surfaces to be covered before fabricating sheet metal.</w:t>
      </w:r>
    </w:p>
    <w:p w:rsidR="00200239" w:rsidRDefault="00200239">
      <w:pPr>
        <w:pStyle w:val="PR2"/>
        <w:spacing w:before="240"/>
      </w:pPr>
      <w:r>
        <w:t xml:space="preserve">Space cleats not more than </w:t>
      </w:r>
      <w:r>
        <w:rPr>
          <w:rStyle w:val="IP"/>
        </w:rPr>
        <w:t>12 inches</w:t>
      </w:r>
      <w:r>
        <w:t xml:space="preserve"> apart.  Anchor each cleat with two fasteners. Bend tabs over fasteners.</w:t>
      </w:r>
    </w:p>
    <w:p w:rsidR="00200239" w:rsidRDefault="00200239">
      <w:pPr>
        <w:pStyle w:val="PR1"/>
      </w:pPr>
      <w:r>
        <w:t xml:space="preserve">Expansion Provisions:  Provide for thermal expansion of exposed flashing and trim.  Space movement joints at a maximum of </w:t>
      </w:r>
      <w:r>
        <w:rPr>
          <w:rStyle w:val="IP"/>
        </w:rPr>
        <w:t>10 feet</w:t>
      </w:r>
      <w:r>
        <w:t xml:space="preserve"> with no joints allowed within </w:t>
      </w:r>
      <w:r>
        <w:rPr>
          <w:rStyle w:val="IP"/>
        </w:rPr>
        <w:t>24 inches</w:t>
      </w:r>
      <w:r>
        <w:t xml:space="preserve"> of corner or intersection.  Where lapped or bayonet-type expansion provisions cannot be used or would not be sufficiently watertight, form expansion joints of intermeshing hooked flanges, not less than </w:t>
      </w:r>
      <w:r>
        <w:rPr>
          <w:rStyle w:val="IP"/>
        </w:rPr>
        <w:t>1 inch</w:t>
      </w:r>
      <w:r>
        <w:t xml:space="preserve"> deep, filled with elastomeric sealant concealed within joints.</w:t>
      </w:r>
    </w:p>
    <w:p w:rsidR="00200239" w:rsidRDefault="00200239">
      <w:pPr>
        <w:pStyle w:val="PR1"/>
      </w:pPr>
      <w:r>
        <w:t xml:space="preserve">Fasteners:  Use fasteners of sizes that will penetrate substrate not less than </w:t>
      </w:r>
      <w:r>
        <w:rPr>
          <w:rStyle w:val="IP"/>
        </w:rPr>
        <w:t>1-1/4 inches</w:t>
      </w:r>
      <w:r>
        <w:t xml:space="preserve"> for nails and not less than </w:t>
      </w:r>
      <w:r>
        <w:rPr>
          <w:rStyle w:val="IP"/>
        </w:rPr>
        <w:t>3/4 inch</w:t>
      </w:r>
      <w:r>
        <w:t xml:space="preserve"> for wood screws.</w:t>
      </w:r>
    </w:p>
    <w:p w:rsidR="00200239" w:rsidRDefault="00200239">
      <w:pPr>
        <w:pStyle w:val="PR2"/>
        <w:spacing w:before="240"/>
      </w:pPr>
      <w:r>
        <w:t>Aluminum:  Use aluminum or stainless-steel fasteners.</w:t>
      </w:r>
    </w:p>
    <w:p w:rsidR="00200239" w:rsidRDefault="00200239">
      <w:pPr>
        <w:pStyle w:val="PR2"/>
      </w:pPr>
      <w:r>
        <w:t xml:space="preserve">Copper:  Use copper, hardware </w:t>
      </w:r>
      <w:proofErr w:type="gramStart"/>
      <w:r>
        <w:t>bronze,</w:t>
      </w:r>
      <w:proofErr w:type="gramEnd"/>
      <w:r>
        <w:t xml:space="preserve"> or stainless-steel fasteners.</w:t>
      </w:r>
    </w:p>
    <w:p w:rsidR="00200239" w:rsidRDefault="00200239">
      <w:pPr>
        <w:pStyle w:val="PR1"/>
      </w:pPr>
      <w:r>
        <w:t>Seal joints with elastomeric sealant as required for watertight construction.</w:t>
      </w:r>
    </w:p>
    <w:p w:rsidR="00200239" w:rsidRDefault="00200239">
      <w:pPr>
        <w:pStyle w:val="PR2"/>
        <w:spacing w:before="240"/>
      </w:pPr>
      <w:r>
        <w:t xml:space="preserve">Where sealant-filled joints are used, embed hooked flanges of joint members not less than </w:t>
      </w:r>
      <w:r>
        <w:rPr>
          <w:rStyle w:val="IP"/>
        </w:rPr>
        <w:t>1 inch</w:t>
      </w:r>
      <w:r>
        <w:t xml:space="preserve"> into sealant.  Form joints to completely conceal sealant.  When ambient temperature at time of installation is moderate, between </w:t>
      </w:r>
      <w:r>
        <w:rPr>
          <w:rStyle w:val="IP"/>
        </w:rPr>
        <w:t>40 and 70 deg F</w:t>
      </w:r>
      <w:r>
        <w:t xml:space="preserve">, set joint members for 50 percent movement either way.  Adjust setting proportionately for installation at higher ambient temperatures.  Do not install sealant-type joints at temperatures below </w:t>
      </w:r>
      <w:r>
        <w:rPr>
          <w:rStyle w:val="IP"/>
        </w:rPr>
        <w:t>40 deg F</w:t>
      </w:r>
      <w:r>
        <w:t>.</w:t>
      </w:r>
    </w:p>
    <w:p w:rsidR="00200239" w:rsidRDefault="00200239">
      <w:pPr>
        <w:pStyle w:val="PR2"/>
      </w:pPr>
      <w:r>
        <w:t>Prepare joints and apply sealants to comply with requirements in Division 7 Section "Joint Sealants."</w:t>
      </w:r>
    </w:p>
    <w:p w:rsidR="00200239" w:rsidRDefault="00200239">
      <w:pPr>
        <w:pStyle w:val="PR1"/>
      </w:pPr>
      <w:r>
        <w:t xml:space="preserve">Soldered Joints:  Clean surfaces to be soldered, removing oils and foreign matter.  Pretin edges of sheets to be soldered to a width of </w:t>
      </w:r>
      <w:r>
        <w:rPr>
          <w:rStyle w:val="IP"/>
        </w:rPr>
        <w:t>1-1/2 inches</w:t>
      </w:r>
      <w:r>
        <w:t xml:space="preserve"> except where pretinned surface would show in finished Work.</w:t>
      </w:r>
    </w:p>
    <w:p w:rsidR="00200239" w:rsidRDefault="00200239">
      <w:pPr>
        <w:pStyle w:val="PR2"/>
        <w:spacing w:before="240"/>
      </w:pPr>
      <w:r>
        <w:t>Do not solder aluminum sheet.</w:t>
      </w:r>
    </w:p>
    <w:p w:rsidR="00200239" w:rsidRDefault="00200239">
      <w:pPr>
        <w:pStyle w:val="PR2"/>
      </w:pPr>
      <w:r>
        <w:t>Pretinning is not required for lead-coated copper and lead.</w:t>
      </w:r>
    </w:p>
    <w:p w:rsidR="00200239" w:rsidRDefault="00200239">
      <w:pPr>
        <w:pStyle w:val="PR2"/>
      </w:pPr>
      <w:r>
        <w:t>Copper Soldering:  Tin uncoated copper surfaces at edges of sheets using solder recommended for copper work.</w:t>
      </w:r>
    </w:p>
    <w:p w:rsidR="00200239" w:rsidRDefault="00200239">
      <w:pPr>
        <w:pStyle w:val="PR2"/>
      </w:pPr>
      <w:r>
        <w:t>Where surfaces to be soldered are lead coated, do not tin edges, but wire brush lead coating before soldering.</w:t>
      </w:r>
    </w:p>
    <w:p w:rsidR="00200239" w:rsidRDefault="00200239">
      <w:pPr>
        <w:pStyle w:val="PR2"/>
      </w:pPr>
      <w:r>
        <w:t>Lead-Coated Copper Soldering:  Wire brush edges of sheets before soldering.</w:t>
      </w:r>
    </w:p>
    <w:p w:rsidR="00200239" w:rsidRDefault="00200239">
      <w:pPr>
        <w:pStyle w:val="PR2"/>
      </w:pPr>
      <w:r>
        <w:t>Do not use open-flame torches for soldering.  Heat surfaces to receive solder and flow solder into joints.  Fill joints completely.  Completely remove flux and spatter from exposed surfaces.</w:t>
      </w:r>
    </w:p>
    <w:p w:rsidR="00200239" w:rsidRDefault="00200239">
      <w:pPr>
        <w:pStyle w:val="PR1"/>
      </w:pPr>
      <w:r>
        <w:t>Aluminum Flashing:  Rivet or weld joints in uncoated aluminum where necessary for strength.</w:t>
      </w:r>
    </w:p>
    <w:p w:rsidR="00200239" w:rsidRDefault="00200239">
      <w:pPr>
        <w:pStyle w:val="ART"/>
      </w:pPr>
      <w:r>
        <w:t>ROOF DRAINAGE SYSTEM INSTALLATION</w:t>
      </w:r>
    </w:p>
    <w:p w:rsidR="00200239" w:rsidRDefault="00200239">
      <w:pPr>
        <w:pStyle w:val="PR1"/>
      </w:pPr>
      <w:r>
        <w:t>General:  Install sheet metal roof drainage items to produce complete roof drainage system according to SMACNA recommendations and as indicated.  Coordinate installation of roof perimeter flashing with installation of roof drainage system.</w:t>
      </w:r>
    </w:p>
    <w:p w:rsidR="00200239" w:rsidRDefault="00200239">
      <w:pPr>
        <w:pStyle w:val="ART"/>
      </w:pPr>
      <w:r>
        <w:t>ROOF FLASHING INSTALLATION</w:t>
      </w:r>
    </w:p>
    <w:p w:rsidR="00200239" w:rsidRDefault="00200239">
      <w:pPr>
        <w:pStyle w:val="PR1"/>
      </w:pPr>
      <w:r>
        <w:t>General:  Install sheet metal roof flashing and trim to comply with performance requirements</w:t>
      </w:r>
      <w:r>
        <w:rPr>
          <w:b/>
        </w:rPr>
        <w:t xml:space="preserve">, </w:t>
      </w:r>
      <w:r>
        <w:t>sheet metal manufacturer's written installation instructions, and SMACNA's "Architectural Sheet Metal Manual."  Provide concealed fasteners where possible, set units true to line, and level as indicated.  Install work with laps, joints, and seams that will be permanently watertight.</w:t>
      </w:r>
    </w:p>
    <w:p w:rsidR="00200239" w:rsidRDefault="00200239">
      <w:pPr>
        <w:pStyle w:val="PR1"/>
      </w:pPr>
      <w:r>
        <w:t xml:space="preserve">Pipe or Post Counterflashing:  Install counterflashing umbrella with close-fitting collar with top edge flared for elastomeric sealant, extending a minimum of </w:t>
      </w:r>
      <w:r>
        <w:rPr>
          <w:rStyle w:val="IP"/>
        </w:rPr>
        <w:t>4 inches</w:t>
      </w:r>
      <w:r>
        <w:t xml:space="preserve"> over base flashing.  Install stainless-steel draw band and tighten.</w:t>
      </w:r>
    </w:p>
    <w:p w:rsidR="00200239" w:rsidRDefault="00200239">
      <w:pPr>
        <w:pStyle w:val="PR1"/>
      </w:pPr>
      <w:r>
        <w:t xml:space="preserve">Counterflashing:  Coordinate installation of counterflashing with installation of base flashing.  Insert counterflashing in reglets or receivers and fit tightly to base flashing.  Extend counterflashing </w:t>
      </w:r>
      <w:r>
        <w:rPr>
          <w:rStyle w:val="IP"/>
        </w:rPr>
        <w:t>4 inches</w:t>
      </w:r>
      <w:r>
        <w:t xml:space="preserve"> over base flashing.  Lap counterflashing joints a minimum of </w:t>
      </w:r>
      <w:r>
        <w:rPr>
          <w:rStyle w:val="IP"/>
        </w:rPr>
        <w:t>4 inches</w:t>
      </w:r>
      <w:r>
        <w:t xml:space="preserve"> and bed with elastomeric sealant.</w:t>
      </w:r>
    </w:p>
    <w:p w:rsidR="00200239" w:rsidRDefault="00200239">
      <w:pPr>
        <w:pStyle w:val="PR2"/>
        <w:spacing w:before="240"/>
      </w:pPr>
      <w:r>
        <w:t xml:space="preserve">Secure in a waterproof manner by means of anchor and washer at </w:t>
      </w:r>
      <w:r>
        <w:rPr>
          <w:rStyle w:val="IP"/>
        </w:rPr>
        <w:t>36-inch</w:t>
      </w:r>
      <w:r>
        <w:t xml:space="preserve"> centers.</w:t>
      </w:r>
    </w:p>
    <w:p w:rsidR="00200239" w:rsidRDefault="00200239">
      <w:pPr>
        <w:pStyle w:val="PR1"/>
      </w:pPr>
      <w:r>
        <w:t>Roof-Penetration Flashing:  Coordinate installation of roof-penetration flashing with installation of roofing and other items penetrating roof.  Install flashing as follows:</w:t>
      </w:r>
    </w:p>
    <w:p w:rsidR="00200239" w:rsidRDefault="00200239">
      <w:pPr>
        <w:pStyle w:val="PR2"/>
        <w:spacing w:before="240"/>
      </w:pPr>
      <w:r>
        <w:t>Turn lead flashing down inside vent piping, being careful not to block vent piping with flashing.</w:t>
      </w:r>
    </w:p>
    <w:p w:rsidR="00200239" w:rsidRDefault="00200239">
      <w:pPr>
        <w:pStyle w:val="PR2"/>
      </w:pPr>
      <w:r>
        <w:t>Seal with elastomeric sealant and clamp flashing to pipes penetrating roof except for lead flashing on vent piping.</w:t>
      </w:r>
    </w:p>
    <w:p w:rsidR="00200239" w:rsidRDefault="00200239">
      <w:pPr>
        <w:pStyle w:val="ART"/>
      </w:pPr>
      <w:r>
        <w:t>WALL FLASHING INSTALLATION</w:t>
      </w:r>
    </w:p>
    <w:p w:rsidR="00200239" w:rsidRDefault="00200239">
      <w:pPr>
        <w:pStyle w:val="PR1"/>
      </w:pPr>
      <w:r>
        <w:t>General:  Install sheet metal wall flashing to intercept and exclude penetrating moisture according to SMACNA recommendations and as indicated.  Coordinate installation of wall flashing with installation of wall-opening components such as windows, doors, and louvers.</w:t>
      </w:r>
    </w:p>
    <w:p w:rsidR="00200239" w:rsidRDefault="00200239">
      <w:pPr>
        <w:pStyle w:val="ART"/>
      </w:pPr>
      <w:r>
        <w:t>CLEANING AND PROTECTION</w:t>
      </w:r>
    </w:p>
    <w:p w:rsidR="00200239" w:rsidRDefault="00200239">
      <w:pPr>
        <w:pStyle w:val="PR1"/>
      </w:pPr>
      <w:r>
        <w:t>Clean exposed metal surfaces of substances that interfere with uniform oxidation and weathering.</w:t>
      </w:r>
    </w:p>
    <w:p w:rsidR="00200239" w:rsidRDefault="00200239">
      <w:pPr>
        <w:pStyle w:val="PR1"/>
      </w:pPr>
      <w:r>
        <w:t>Clean and neutralize flux materials.  Clean off excess solder and sealants.</w:t>
      </w:r>
    </w:p>
    <w:p w:rsidR="00200239" w:rsidRDefault="00200239">
      <w:pPr>
        <w:pStyle w:val="PR1"/>
      </w:pPr>
      <w:r>
        <w:t>Remove temporary protective coverings and strippable films as sheet metal flashing and trim are installed.  On completion of installation, clean finished surfaces, including removing unused fasteners, metal filings, pop rivet stems, and pieces of flashing.  Maintain in a clean condition during construction.</w:t>
      </w:r>
    </w:p>
    <w:p w:rsidR="00200239" w:rsidRDefault="00200239">
      <w:pPr>
        <w:pStyle w:val="PR1"/>
      </w:pPr>
      <w:r>
        <w:t>Replace sheet metal flashing and trim that have been damaged or that have deteriorated beyond successful repair by finish touchup or similar minor repair procedures.</w:t>
      </w:r>
    </w:p>
    <w:p w:rsidR="00200239" w:rsidRDefault="00200239">
      <w:pPr>
        <w:pStyle w:val="EOS"/>
      </w:pPr>
      <w:r>
        <w:t>END OF SECTION 07620</w:t>
      </w:r>
      <w:r w:rsidR="001E66AB">
        <w:t>0</w:t>
      </w:r>
    </w:p>
    <w:sectPr w:rsidR="00200239" w:rsidSect="007003E7">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7EB" w:rsidRDefault="00E737EB">
      <w:r>
        <w:separator/>
      </w:r>
    </w:p>
  </w:endnote>
  <w:endnote w:type="continuationSeparator" w:id="1">
    <w:p w:rsidR="00E737EB" w:rsidRDefault="00E73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12" w:rsidRDefault="00E41C12">
    <w:pPr>
      <w:pStyle w:val="FTR"/>
      <w:rPr>
        <w:rStyle w:val="NAM"/>
      </w:rPr>
    </w:pPr>
    <w:r>
      <w:rPr>
        <w:rStyle w:val="NAM"/>
      </w:rPr>
      <w:t>076200</w:t>
    </w:r>
    <w:r w:rsidR="00C616A0">
      <w:rPr>
        <w:rStyle w:val="NAM"/>
      </w:rPr>
      <w:t>SheetMetalFlashingAndTrim.doc</w:t>
    </w:r>
    <w:r w:rsidR="00D350D7">
      <w:rPr>
        <w:rStyle w:val="NAM"/>
      </w:rPr>
      <w:t>x</w:t>
    </w:r>
  </w:p>
  <w:p w:rsidR="00200239" w:rsidRDefault="00CA625E">
    <w:pPr>
      <w:pStyle w:val="FTR"/>
    </w:pPr>
    <w:r>
      <w:rPr>
        <w:rStyle w:val="NAM"/>
      </w:rPr>
      <w:t>Rev.04</w:t>
    </w:r>
    <w:r w:rsidR="00B069D6">
      <w:rPr>
        <w:rStyle w:val="NAM"/>
      </w:rPr>
      <w:t>/16/</w:t>
    </w:r>
    <w:r w:rsidR="00466483">
      <w:rPr>
        <w:rStyle w:val="NAM"/>
      </w:rP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7EB" w:rsidRDefault="00E737EB">
      <w:r>
        <w:separator/>
      </w:r>
    </w:p>
  </w:footnote>
  <w:footnote w:type="continuationSeparator" w:id="1">
    <w:p w:rsidR="00E737EB" w:rsidRDefault="00E73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39" w:rsidRDefault="00200239">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SHEET METAL FLASHING AND TRIM</w:t>
    </w:r>
  </w:p>
  <w:p w:rsidR="00200239" w:rsidRDefault="00200239">
    <w:pPr>
      <w:pStyle w:val="HDR"/>
    </w:pPr>
    <w:r>
      <w:rPr>
        <w:rStyle w:val="CPR"/>
      </w:rPr>
      <w:t>Construction Standards</w:t>
    </w:r>
    <w:r>
      <w:rPr>
        <w:rStyle w:val="CPR"/>
      </w:rPr>
      <w:tab/>
    </w:r>
    <w:r>
      <w:rPr>
        <w:rStyle w:val="CPR"/>
      </w:rPr>
      <w:tab/>
      <w:t>PAGE 07620</w:t>
    </w:r>
    <w:r w:rsidR="001E66AB">
      <w:rPr>
        <w:rStyle w:val="CPR"/>
      </w:rPr>
      <w:t>0</w:t>
    </w:r>
    <w:r>
      <w:rPr>
        <w:rStyle w:val="CPR"/>
      </w:rPr>
      <w:t xml:space="preserve"> - </w:t>
    </w:r>
    <w:r w:rsidR="00BE3334">
      <w:rPr>
        <w:rStyle w:val="PageNumber"/>
      </w:rPr>
      <w:fldChar w:fldCharType="begin"/>
    </w:r>
    <w:r>
      <w:rPr>
        <w:rStyle w:val="PageNumber"/>
      </w:rPr>
      <w:instrText xml:space="preserve"> PAGE </w:instrText>
    </w:r>
    <w:r w:rsidR="00BE3334">
      <w:rPr>
        <w:rStyle w:val="PageNumber"/>
      </w:rPr>
      <w:fldChar w:fldCharType="separate"/>
    </w:r>
    <w:r w:rsidR="00B069D6">
      <w:rPr>
        <w:rStyle w:val="PageNumber"/>
        <w:noProof/>
      </w:rPr>
      <w:t>1</w:t>
    </w:r>
    <w:r w:rsidR="00BE333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1E66AB"/>
    <w:rsid w:val="00114A35"/>
    <w:rsid w:val="001E66AB"/>
    <w:rsid w:val="00200239"/>
    <w:rsid w:val="002B4881"/>
    <w:rsid w:val="00466483"/>
    <w:rsid w:val="004D58B5"/>
    <w:rsid w:val="006760C4"/>
    <w:rsid w:val="007003E7"/>
    <w:rsid w:val="00870954"/>
    <w:rsid w:val="00937E03"/>
    <w:rsid w:val="00B069D6"/>
    <w:rsid w:val="00BE3334"/>
    <w:rsid w:val="00C616A0"/>
    <w:rsid w:val="00C9337E"/>
    <w:rsid w:val="00CA625E"/>
    <w:rsid w:val="00D350D7"/>
    <w:rsid w:val="00DE2C0B"/>
    <w:rsid w:val="00E41C12"/>
    <w:rsid w:val="00E737EB"/>
    <w:rsid w:val="00EB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3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003E7"/>
    <w:pPr>
      <w:tabs>
        <w:tab w:val="center" w:pos="4608"/>
        <w:tab w:val="right" w:pos="9360"/>
      </w:tabs>
      <w:suppressAutoHyphens/>
      <w:jc w:val="both"/>
    </w:pPr>
  </w:style>
  <w:style w:type="paragraph" w:customStyle="1" w:styleId="FTR">
    <w:name w:val="FTR"/>
    <w:basedOn w:val="Normal"/>
    <w:rsid w:val="007003E7"/>
    <w:pPr>
      <w:tabs>
        <w:tab w:val="right" w:pos="9360"/>
      </w:tabs>
      <w:suppressAutoHyphens/>
      <w:jc w:val="both"/>
    </w:pPr>
  </w:style>
  <w:style w:type="paragraph" w:customStyle="1" w:styleId="SCT">
    <w:name w:val="SCT"/>
    <w:basedOn w:val="Normal"/>
    <w:next w:val="PRT"/>
    <w:rsid w:val="007003E7"/>
    <w:pPr>
      <w:suppressAutoHyphens/>
      <w:spacing w:before="240"/>
      <w:jc w:val="both"/>
    </w:pPr>
  </w:style>
  <w:style w:type="paragraph" w:customStyle="1" w:styleId="PRT">
    <w:name w:val="PRT"/>
    <w:basedOn w:val="Normal"/>
    <w:next w:val="ART"/>
    <w:rsid w:val="007003E7"/>
    <w:pPr>
      <w:keepNext/>
      <w:numPr>
        <w:numId w:val="1"/>
      </w:numPr>
      <w:suppressAutoHyphens/>
      <w:spacing w:before="480"/>
      <w:jc w:val="both"/>
      <w:outlineLvl w:val="0"/>
    </w:pPr>
  </w:style>
  <w:style w:type="paragraph" w:customStyle="1" w:styleId="SUT">
    <w:name w:val="SUT"/>
    <w:basedOn w:val="Normal"/>
    <w:next w:val="PR1"/>
    <w:rsid w:val="007003E7"/>
    <w:pPr>
      <w:numPr>
        <w:ilvl w:val="1"/>
        <w:numId w:val="1"/>
      </w:numPr>
      <w:suppressAutoHyphens/>
      <w:spacing w:before="240"/>
      <w:jc w:val="both"/>
      <w:outlineLvl w:val="0"/>
    </w:pPr>
  </w:style>
  <w:style w:type="paragraph" w:customStyle="1" w:styleId="DST">
    <w:name w:val="DST"/>
    <w:basedOn w:val="Normal"/>
    <w:next w:val="PR1"/>
    <w:rsid w:val="007003E7"/>
    <w:pPr>
      <w:numPr>
        <w:ilvl w:val="2"/>
        <w:numId w:val="1"/>
      </w:numPr>
      <w:suppressAutoHyphens/>
      <w:spacing w:before="240"/>
      <w:jc w:val="both"/>
      <w:outlineLvl w:val="0"/>
    </w:pPr>
  </w:style>
  <w:style w:type="paragraph" w:customStyle="1" w:styleId="ART">
    <w:name w:val="ART"/>
    <w:basedOn w:val="Normal"/>
    <w:next w:val="PR1"/>
    <w:rsid w:val="007003E7"/>
    <w:pPr>
      <w:keepNext/>
      <w:numPr>
        <w:ilvl w:val="3"/>
        <w:numId w:val="1"/>
      </w:numPr>
      <w:suppressAutoHyphens/>
      <w:spacing w:before="480"/>
      <w:jc w:val="both"/>
      <w:outlineLvl w:val="1"/>
    </w:pPr>
  </w:style>
  <w:style w:type="paragraph" w:customStyle="1" w:styleId="PR1">
    <w:name w:val="PR1"/>
    <w:basedOn w:val="Normal"/>
    <w:rsid w:val="007003E7"/>
    <w:pPr>
      <w:numPr>
        <w:ilvl w:val="4"/>
        <w:numId w:val="1"/>
      </w:numPr>
      <w:suppressAutoHyphens/>
      <w:spacing w:before="240"/>
      <w:jc w:val="both"/>
      <w:outlineLvl w:val="2"/>
    </w:pPr>
  </w:style>
  <w:style w:type="paragraph" w:customStyle="1" w:styleId="PR2">
    <w:name w:val="PR2"/>
    <w:basedOn w:val="Normal"/>
    <w:rsid w:val="007003E7"/>
    <w:pPr>
      <w:numPr>
        <w:ilvl w:val="5"/>
        <w:numId w:val="1"/>
      </w:numPr>
      <w:suppressAutoHyphens/>
      <w:jc w:val="both"/>
      <w:outlineLvl w:val="3"/>
    </w:pPr>
  </w:style>
  <w:style w:type="paragraph" w:customStyle="1" w:styleId="PR3">
    <w:name w:val="PR3"/>
    <w:basedOn w:val="Normal"/>
    <w:rsid w:val="007003E7"/>
    <w:pPr>
      <w:numPr>
        <w:ilvl w:val="6"/>
        <w:numId w:val="1"/>
      </w:numPr>
      <w:suppressAutoHyphens/>
      <w:jc w:val="both"/>
      <w:outlineLvl w:val="4"/>
    </w:pPr>
  </w:style>
  <w:style w:type="paragraph" w:customStyle="1" w:styleId="PR4">
    <w:name w:val="PR4"/>
    <w:basedOn w:val="Normal"/>
    <w:rsid w:val="007003E7"/>
    <w:pPr>
      <w:numPr>
        <w:ilvl w:val="7"/>
        <w:numId w:val="1"/>
      </w:numPr>
      <w:suppressAutoHyphens/>
      <w:jc w:val="both"/>
      <w:outlineLvl w:val="5"/>
    </w:pPr>
  </w:style>
  <w:style w:type="paragraph" w:customStyle="1" w:styleId="PR5">
    <w:name w:val="PR5"/>
    <w:basedOn w:val="Normal"/>
    <w:rsid w:val="007003E7"/>
    <w:pPr>
      <w:numPr>
        <w:ilvl w:val="8"/>
        <w:numId w:val="1"/>
      </w:numPr>
      <w:suppressAutoHyphens/>
      <w:jc w:val="both"/>
      <w:outlineLvl w:val="6"/>
    </w:pPr>
  </w:style>
  <w:style w:type="paragraph" w:customStyle="1" w:styleId="TB1">
    <w:name w:val="TB1"/>
    <w:basedOn w:val="Normal"/>
    <w:next w:val="PR1"/>
    <w:rsid w:val="007003E7"/>
    <w:pPr>
      <w:suppressAutoHyphens/>
      <w:spacing w:before="240"/>
      <w:ind w:left="288"/>
      <w:jc w:val="both"/>
    </w:pPr>
  </w:style>
  <w:style w:type="paragraph" w:customStyle="1" w:styleId="TB2">
    <w:name w:val="TB2"/>
    <w:basedOn w:val="Normal"/>
    <w:next w:val="PR2"/>
    <w:rsid w:val="007003E7"/>
    <w:pPr>
      <w:suppressAutoHyphens/>
      <w:spacing w:before="240"/>
      <w:ind w:left="864"/>
      <w:jc w:val="both"/>
    </w:pPr>
  </w:style>
  <w:style w:type="paragraph" w:customStyle="1" w:styleId="TB3">
    <w:name w:val="TB3"/>
    <w:basedOn w:val="Normal"/>
    <w:next w:val="PR3"/>
    <w:rsid w:val="007003E7"/>
    <w:pPr>
      <w:suppressAutoHyphens/>
      <w:spacing w:before="240"/>
      <w:ind w:left="1440"/>
      <w:jc w:val="both"/>
    </w:pPr>
  </w:style>
  <w:style w:type="paragraph" w:customStyle="1" w:styleId="TB4">
    <w:name w:val="TB4"/>
    <w:basedOn w:val="Normal"/>
    <w:next w:val="PR4"/>
    <w:rsid w:val="007003E7"/>
    <w:pPr>
      <w:suppressAutoHyphens/>
      <w:spacing w:before="240"/>
      <w:ind w:left="2016"/>
      <w:jc w:val="both"/>
    </w:pPr>
  </w:style>
  <w:style w:type="paragraph" w:customStyle="1" w:styleId="TB5">
    <w:name w:val="TB5"/>
    <w:basedOn w:val="Normal"/>
    <w:next w:val="PR5"/>
    <w:rsid w:val="007003E7"/>
    <w:pPr>
      <w:suppressAutoHyphens/>
      <w:spacing w:before="240"/>
      <w:ind w:left="2592"/>
      <w:jc w:val="both"/>
    </w:pPr>
  </w:style>
  <w:style w:type="paragraph" w:customStyle="1" w:styleId="TF1">
    <w:name w:val="TF1"/>
    <w:basedOn w:val="Normal"/>
    <w:next w:val="TB1"/>
    <w:rsid w:val="007003E7"/>
    <w:pPr>
      <w:suppressAutoHyphens/>
      <w:spacing w:before="240"/>
      <w:ind w:left="288"/>
      <w:jc w:val="both"/>
    </w:pPr>
  </w:style>
  <w:style w:type="paragraph" w:customStyle="1" w:styleId="TF2">
    <w:name w:val="TF2"/>
    <w:basedOn w:val="Normal"/>
    <w:next w:val="TB2"/>
    <w:rsid w:val="007003E7"/>
    <w:pPr>
      <w:suppressAutoHyphens/>
      <w:spacing w:before="240"/>
      <w:ind w:left="864"/>
      <w:jc w:val="both"/>
    </w:pPr>
  </w:style>
  <w:style w:type="paragraph" w:customStyle="1" w:styleId="TF3">
    <w:name w:val="TF3"/>
    <w:basedOn w:val="Normal"/>
    <w:next w:val="TB3"/>
    <w:rsid w:val="007003E7"/>
    <w:pPr>
      <w:suppressAutoHyphens/>
      <w:spacing w:before="240"/>
      <w:ind w:left="1440"/>
      <w:jc w:val="both"/>
    </w:pPr>
  </w:style>
  <w:style w:type="paragraph" w:customStyle="1" w:styleId="TF4">
    <w:name w:val="TF4"/>
    <w:basedOn w:val="Normal"/>
    <w:next w:val="TB4"/>
    <w:rsid w:val="007003E7"/>
    <w:pPr>
      <w:suppressAutoHyphens/>
      <w:spacing w:before="240"/>
      <w:ind w:left="2016"/>
      <w:jc w:val="both"/>
    </w:pPr>
  </w:style>
  <w:style w:type="paragraph" w:customStyle="1" w:styleId="TF5">
    <w:name w:val="TF5"/>
    <w:basedOn w:val="Normal"/>
    <w:next w:val="TB5"/>
    <w:rsid w:val="007003E7"/>
    <w:pPr>
      <w:suppressAutoHyphens/>
      <w:spacing w:before="240"/>
      <w:ind w:left="2592"/>
      <w:jc w:val="both"/>
    </w:pPr>
  </w:style>
  <w:style w:type="paragraph" w:customStyle="1" w:styleId="TCH">
    <w:name w:val="TCH"/>
    <w:basedOn w:val="Normal"/>
    <w:rsid w:val="007003E7"/>
    <w:pPr>
      <w:suppressAutoHyphens/>
    </w:pPr>
  </w:style>
  <w:style w:type="paragraph" w:customStyle="1" w:styleId="TCE">
    <w:name w:val="TCE"/>
    <w:basedOn w:val="Normal"/>
    <w:rsid w:val="007003E7"/>
    <w:pPr>
      <w:suppressAutoHyphens/>
      <w:ind w:left="144" w:hanging="144"/>
    </w:pPr>
  </w:style>
  <w:style w:type="paragraph" w:customStyle="1" w:styleId="EOS">
    <w:name w:val="EOS"/>
    <w:basedOn w:val="Normal"/>
    <w:rsid w:val="007003E7"/>
    <w:pPr>
      <w:suppressAutoHyphens/>
      <w:spacing w:before="480"/>
      <w:jc w:val="both"/>
    </w:pPr>
  </w:style>
  <w:style w:type="paragraph" w:customStyle="1" w:styleId="ANT">
    <w:name w:val="ANT"/>
    <w:basedOn w:val="Normal"/>
    <w:rsid w:val="007003E7"/>
    <w:pPr>
      <w:suppressAutoHyphens/>
      <w:spacing w:before="240"/>
      <w:jc w:val="both"/>
    </w:pPr>
    <w:rPr>
      <w:vanish/>
      <w:color w:val="800080"/>
      <w:u w:val="single"/>
    </w:rPr>
  </w:style>
  <w:style w:type="paragraph" w:customStyle="1" w:styleId="CMT">
    <w:name w:val="CMT"/>
    <w:basedOn w:val="Normal"/>
    <w:rsid w:val="007003E7"/>
    <w:pPr>
      <w:suppressAutoHyphens/>
      <w:spacing w:before="240"/>
      <w:jc w:val="both"/>
    </w:pPr>
    <w:rPr>
      <w:vanish/>
      <w:color w:val="0000FF"/>
    </w:rPr>
  </w:style>
  <w:style w:type="character" w:customStyle="1" w:styleId="CPR">
    <w:name w:val="CPR"/>
    <w:basedOn w:val="DefaultParagraphFont"/>
    <w:rsid w:val="007003E7"/>
  </w:style>
  <w:style w:type="character" w:customStyle="1" w:styleId="SPN">
    <w:name w:val="SPN"/>
    <w:basedOn w:val="DefaultParagraphFont"/>
    <w:rsid w:val="007003E7"/>
  </w:style>
  <w:style w:type="character" w:customStyle="1" w:styleId="SPD">
    <w:name w:val="SPD"/>
    <w:basedOn w:val="DefaultParagraphFont"/>
    <w:rsid w:val="007003E7"/>
  </w:style>
  <w:style w:type="character" w:customStyle="1" w:styleId="NUM">
    <w:name w:val="NUM"/>
    <w:basedOn w:val="DefaultParagraphFont"/>
    <w:rsid w:val="007003E7"/>
  </w:style>
  <w:style w:type="character" w:customStyle="1" w:styleId="NAM">
    <w:name w:val="NAM"/>
    <w:basedOn w:val="DefaultParagraphFont"/>
    <w:rsid w:val="007003E7"/>
  </w:style>
  <w:style w:type="character" w:customStyle="1" w:styleId="SI">
    <w:name w:val="SI"/>
    <w:basedOn w:val="DefaultParagraphFont"/>
    <w:rsid w:val="007003E7"/>
    <w:rPr>
      <w:color w:val="008080"/>
    </w:rPr>
  </w:style>
  <w:style w:type="character" w:customStyle="1" w:styleId="IP">
    <w:name w:val="IP"/>
    <w:basedOn w:val="DefaultParagraphFont"/>
    <w:rsid w:val="007003E7"/>
    <w:rPr>
      <w:color w:val="000000"/>
    </w:rPr>
  </w:style>
  <w:style w:type="paragraph" w:styleId="Header">
    <w:name w:val="header"/>
    <w:basedOn w:val="Normal"/>
    <w:rsid w:val="007003E7"/>
    <w:pPr>
      <w:tabs>
        <w:tab w:val="center" w:pos="4320"/>
        <w:tab w:val="right" w:pos="8640"/>
      </w:tabs>
    </w:pPr>
  </w:style>
  <w:style w:type="paragraph" w:styleId="Footer">
    <w:name w:val="footer"/>
    <w:basedOn w:val="Normal"/>
    <w:rsid w:val="007003E7"/>
    <w:pPr>
      <w:tabs>
        <w:tab w:val="center" w:pos="4320"/>
        <w:tab w:val="right" w:pos="8640"/>
      </w:tabs>
    </w:pPr>
  </w:style>
  <w:style w:type="character" w:styleId="PageNumber">
    <w:name w:val="page number"/>
    <w:basedOn w:val="DefaultParagraphFont"/>
    <w:rsid w:val="00700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2698</Words>
  <Characters>15717</Characters>
  <Application>Microsoft Office Word</Application>
  <DocSecurity>0</DocSecurity>
  <Lines>273</Lines>
  <Paragraphs>145</Paragraphs>
  <ScaleCrop>false</ScaleCrop>
  <HeadingPairs>
    <vt:vector size="2" baseType="variant">
      <vt:variant>
        <vt:lpstr>Title</vt:lpstr>
      </vt:variant>
      <vt:variant>
        <vt:i4>1</vt:i4>
      </vt:variant>
    </vt:vector>
  </HeadingPairs>
  <TitlesOfParts>
    <vt:vector size="1" baseType="lpstr">
      <vt:lpstr>SECTION 07620 - SHEET METAL FLASHING AND TRIM</vt:lpstr>
    </vt:vector>
  </TitlesOfParts>
  <Company>ARCOM</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SHEET METAL FLASHING AND TRIM</dc:subject>
  <dc:creator>ARCOM, Inc.</dc:creator>
  <cp:keywords>BAS-12345-MS80</cp:keywords>
  <cp:lastModifiedBy>bjhought</cp:lastModifiedBy>
  <cp:revision>5</cp:revision>
  <dcterms:created xsi:type="dcterms:W3CDTF">2009-02-26T15:14:00Z</dcterms:created>
  <dcterms:modified xsi:type="dcterms:W3CDTF">2009-04-16T17:52:00Z</dcterms:modified>
  <cp:contentStatus/>
</cp:coreProperties>
</file>