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ED0" w:rsidRDefault="008D4F6F">
      <w:pPr>
        <w:pStyle w:val="SCT"/>
      </w:pPr>
      <w:bookmarkStart w:id="0" w:name="_GoBack"/>
      <w:bookmarkEnd w:id="0"/>
      <w:r>
        <w:t xml:space="preserve">SECTION </w:t>
      </w:r>
      <w:r>
        <w:rPr>
          <w:rStyle w:val="NUM"/>
        </w:rPr>
        <w:t>10</w:t>
      </w:r>
      <w:r w:rsidR="005D0150">
        <w:rPr>
          <w:rStyle w:val="NUM"/>
        </w:rPr>
        <w:t>1400</w:t>
      </w:r>
      <w:r>
        <w:t xml:space="preserve"> - </w:t>
      </w:r>
      <w:r>
        <w:rPr>
          <w:rStyle w:val="NAM"/>
        </w:rPr>
        <w:t>SIGN</w:t>
      </w:r>
      <w:r w:rsidR="005D0150">
        <w:rPr>
          <w:rStyle w:val="NAM"/>
        </w:rPr>
        <w:t>AGE</w:t>
      </w:r>
    </w:p>
    <w:p w:rsidR="00B34ED0" w:rsidRDefault="008D4F6F">
      <w:pPr>
        <w:pStyle w:val="PRT"/>
      </w:pPr>
      <w:r>
        <w:t>GENERAL</w:t>
      </w:r>
    </w:p>
    <w:p w:rsidR="00B34ED0" w:rsidRDefault="008D4F6F">
      <w:pPr>
        <w:pStyle w:val="ART"/>
      </w:pPr>
      <w:r>
        <w:t>M.S.U. ISSUES</w:t>
      </w:r>
    </w:p>
    <w:p w:rsidR="00B34ED0" w:rsidRPr="00831E0A" w:rsidRDefault="008D4F6F">
      <w:pPr>
        <w:pStyle w:val="PR1"/>
      </w:pPr>
      <w:r>
        <w:t xml:space="preserve">It is the objective of the University to provide all necessary signage to provide information for occupants, visitors, and emergency, but to avoid unnecessary signs.  Interior signage is provided </w:t>
      </w:r>
      <w:r w:rsidR="00831E0A">
        <w:t xml:space="preserve">and installed by M.S.U. </w:t>
      </w:r>
      <w:r w:rsidR="00DE1585">
        <w:t xml:space="preserve">Infrastructure </w:t>
      </w:r>
      <w:proofErr w:type="gramStart"/>
      <w:r w:rsidR="00DE1585">
        <w:t>Planning</w:t>
      </w:r>
      <w:proofErr w:type="gramEnd"/>
      <w:r w:rsidR="00DE1585">
        <w:t xml:space="preserve"> and Facilities</w:t>
      </w:r>
      <w:r w:rsidR="00831E0A">
        <w:t xml:space="preserve"> – Building Services.  Exterior signage is provided and installed by M.S.U. </w:t>
      </w:r>
      <w:r w:rsidR="00DE1585">
        <w:t xml:space="preserve">Infrastructure </w:t>
      </w:r>
      <w:proofErr w:type="gramStart"/>
      <w:r w:rsidR="00DE1585">
        <w:t>Planning</w:t>
      </w:r>
      <w:proofErr w:type="gramEnd"/>
      <w:r w:rsidR="00DE1585">
        <w:t xml:space="preserve"> and Facilities</w:t>
      </w:r>
      <w:r w:rsidR="00831E0A">
        <w:t xml:space="preserve"> – Landscape Services.  Each project design will contain a budget for interior signage that has been coordinated with Building Services.</w:t>
      </w:r>
      <w:r w:rsidRPr="00831E0A">
        <w:t xml:space="preserve"> </w:t>
      </w:r>
    </w:p>
    <w:p w:rsidR="00B34ED0" w:rsidRDefault="00DE1585">
      <w:pPr>
        <w:pStyle w:val="PR1"/>
      </w:pPr>
      <w:r>
        <w:t>Planning, Design and Construction</w:t>
      </w:r>
      <w:r w:rsidR="008D4F6F">
        <w:t xml:space="preserve"> (</w:t>
      </w:r>
      <w:r>
        <w:t>PDC</w:t>
      </w:r>
      <w:r w:rsidR="008D4F6F">
        <w:t xml:space="preserve">) will assign all room numbering systems. </w:t>
      </w:r>
    </w:p>
    <w:p w:rsidR="00B34ED0" w:rsidRDefault="008D4F6F">
      <w:pPr>
        <w:pStyle w:val="PR2"/>
        <w:spacing w:before="240"/>
      </w:pPr>
      <w:r>
        <w:t>Every room will have a different number. Numbering direction will be counterclockwise starting at the main entrance to the building.  Numbering within rooms and spaces will be counterclockwise.</w:t>
      </w:r>
    </w:p>
    <w:p w:rsidR="00B34ED0" w:rsidRDefault="008D4F6F">
      <w:pPr>
        <w:pStyle w:val="PR2"/>
      </w:pPr>
      <w:r>
        <w:t>All rooms within rooms will have a room number with a letter suffix immediately following the number.  Room numbers identified by a wing of a building will be identified with a letter prefix and a blank space or a hyphen (maintaining consistency with any existing signs within the building).</w:t>
      </w:r>
    </w:p>
    <w:p w:rsidR="00B34ED0" w:rsidRDefault="008D4F6F">
      <w:pPr>
        <w:pStyle w:val="PR2"/>
      </w:pPr>
      <w:r>
        <w:t>Any room with a door having a lock shall have a number.  Any space that could have a door with a lock will have a number, and larger spaces or rooms that could be subdivided in the future will have an appropriate amount of numbers held in reserve to preclude the necessity for future renumbering of whole floors or buildings.</w:t>
      </w:r>
    </w:p>
    <w:p w:rsidR="00B34ED0" w:rsidRDefault="00B34ED0">
      <w:pPr>
        <w:pStyle w:val="PR2"/>
        <w:numPr>
          <w:ilvl w:val="0"/>
          <w:numId w:val="0"/>
        </w:numPr>
        <w:ind w:left="1440" w:hanging="576"/>
      </w:pPr>
    </w:p>
    <w:p w:rsidR="00B34ED0" w:rsidRDefault="008D4F6F">
      <w:pPr>
        <w:pStyle w:val="PR1"/>
        <w:spacing w:before="0"/>
        <w:outlineLvl w:val="9"/>
      </w:pPr>
      <w:r>
        <w:t>Permanent room numbers shall be used on construction documents.</w:t>
      </w:r>
    </w:p>
    <w:p w:rsidR="00B34ED0" w:rsidRDefault="008D4F6F">
      <w:pPr>
        <w:pStyle w:val="PR1"/>
      </w:pPr>
      <w:r>
        <w:t xml:space="preserve">Engraved plastic signs will be used in all new buildings and major additions.  Raised letter metal signs will be used to match existing unless it is more economical to replace an entire suite or floor of room signs.  If new signs are needed within an existing building, they should be chosen to blend with the style and color of existing signs.  If signs are being changed for an entire building or a large portion of a building, the selection should be coordinated with </w:t>
      </w:r>
      <w:r w:rsidR="00E26D68">
        <w:t>PDC</w:t>
      </w:r>
      <w:r>
        <w:t>.</w:t>
      </w:r>
    </w:p>
    <w:p w:rsidR="00B34ED0" w:rsidRDefault="008D4F6F">
      <w:pPr>
        <w:pStyle w:val="PR1"/>
      </w:pPr>
      <w:r>
        <w:t>Engraved plastic room and number signs will be 2 1/2” high X 8” long in a Helvetica or Optima medium (multiline) letter style.  The proportions of letters and stroke width will be in accordance with the barrier free code.  Provide longer or taller signs as required by words included.  Letters will be ¾” high and numbers will be 1” high.  Characters and background must have a non-glare finish and characters must contrast with their background, light on dark or dark on light per ADA compliancy.</w:t>
      </w:r>
      <w:r w:rsidR="001A388B">
        <w:t xml:space="preserve"> </w:t>
      </w:r>
      <w:r w:rsidR="003F29A3">
        <w:t>A particular color is not specified</w:t>
      </w:r>
      <w:r w:rsidR="001A388B">
        <w:t xml:space="preserve"> for </w:t>
      </w:r>
      <w:r w:rsidR="0008273E">
        <w:t xml:space="preserve">accessibility </w:t>
      </w:r>
      <w:r w:rsidR="001A388B">
        <w:t>signage,</w:t>
      </w:r>
      <w:r w:rsidR="003F29A3">
        <w:t xml:space="preserve"> it can be consistent with signage in the building,</w:t>
      </w:r>
      <w:r w:rsidR="001A388B">
        <w:t xml:space="preserve"> however </w:t>
      </w:r>
      <w:r w:rsidR="003F29A3">
        <w:t>must meet the high contrast requirement.</w:t>
      </w:r>
      <w:r>
        <w:t xml:space="preserve">  </w:t>
      </w:r>
    </w:p>
    <w:p w:rsidR="001E5B12" w:rsidRDefault="008D4F6F" w:rsidP="001E5B12">
      <w:pPr>
        <w:pStyle w:val="PR1"/>
      </w:pPr>
      <w:r>
        <w:t>Raised letter metal room name and number signs will be a die-raised aluminum with a textured finish background and no borders.  Letters and numbers will be 7/8” high in a block gothic style.  Most existing signs have a black background, but existing signs must be field checked.</w:t>
      </w:r>
    </w:p>
    <w:p w:rsidR="00DF0652" w:rsidRPr="00DF0652" w:rsidRDefault="00DF0652" w:rsidP="00DF0652">
      <w:pPr>
        <w:pStyle w:val="PR1"/>
      </w:pPr>
      <w:r>
        <w:rPr>
          <w:noProof/>
          <w:color w:val="1F497D"/>
        </w:rPr>
        <w:lastRenderedPageBreak/>
        <w:drawing>
          <wp:anchor distT="0" distB="0" distL="114300" distR="114300" simplePos="0" relativeHeight="251661824" behindDoc="0" locked="0" layoutInCell="1" allowOverlap="1">
            <wp:simplePos x="0" y="0"/>
            <wp:positionH relativeFrom="column">
              <wp:posOffset>2426970</wp:posOffset>
            </wp:positionH>
            <wp:positionV relativeFrom="paragraph">
              <wp:posOffset>465455</wp:posOffset>
            </wp:positionV>
            <wp:extent cx="1520825" cy="1517015"/>
            <wp:effectExtent l="0" t="0" r="0" b="0"/>
            <wp:wrapTopAndBottom/>
            <wp:docPr id="4" name="Picture 4" descr="cid:image008.png@01D2B9E6.F67E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8.png@01D2B9E6.F67E13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20825" cy="1517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1F497D"/>
        </w:rPr>
        <w:drawing>
          <wp:anchor distT="0" distB="0" distL="114300" distR="114300" simplePos="0" relativeHeight="251660800" behindDoc="0" locked="0" layoutInCell="1" allowOverlap="1">
            <wp:simplePos x="0" y="0"/>
            <wp:positionH relativeFrom="column">
              <wp:posOffset>548640</wp:posOffset>
            </wp:positionH>
            <wp:positionV relativeFrom="paragraph">
              <wp:posOffset>448830</wp:posOffset>
            </wp:positionV>
            <wp:extent cx="1512570" cy="1508760"/>
            <wp:effectExtent l="0" t="0" r="0" b="0"/>
            <wp:wrapTopAndBottom/>
            <wp:docPr id="2" name="Picture 2" descr="cid:image002.png@01D2B9E6.F67E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2B9E6.F67E13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12570" cy="150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1E5B12">
        <w:t xml:space="preserve">Pictograms for signs shall comply with current ADA standards.  </w:t>
      </w:r>
      <w:r w:rsidR="006474A9">
        <w:t>Pictogram</w:t>
      </w:r>
      <w:r w:rsidR="00BE7696">
        <w:t xml:space="preserve"> </w:t>
      </w:r>
      <w:r w:rsidR="006474A9">
        <w:t xml:space="preserve">for </w:t>
      </w:r>
      <w:r>
        <w:t xml:space="preserve">single occupant </w:t>
      </w:r>
      <w:r w:rsidR="001E5B12">
        <w:t>restroom</w:t>
      </w:r>
      <w:r>
        <w:t>s</w:t>
      </w:r>
      <w:r w:rsidR="001E5B12">
        <w:t xml:space="preserve"> shall be </w:t>
      </w:r>
      <w:r>
        <w:t>depicted</w:t>
      </w:r>
      <w:r w:rsidR="006474A9">
        <w:t xml:space="preserve"> as shown</w:t>
      </w:r>
      <w:r w:rsidR="001E5B12">
        <w:t>:</w:t>
      </w:r>
      <w:r w:rsidRPr="00DF0652">
        <w:rPr>
          <w:color w:val="1F497D"/>
        </w:rPr>
        <w:t xml:space="preserve"> </w:t>
      </w:r>
    </w:p>
    <w:p w:rsidR="00B34ED0" w:rsidRDefault="008D4F6F">
      <w:pPr>
        <w:pStyle w:val="ART"/>
      </w:pPr>
      <w:r>
        <w:t>SUMMARY</w:t>
      </w:r>
    </w:p>
    <w:p w:rsidR="00B34ED0" w:rsidRDefault="008D4F6F">
      <w:pPr>
        <w:pStyle w:val="PR1"/>
      </w:pPr>
      <w:r>
        <w:t>This Section includes the following:</w:t>
      </w:r>
      <w:r w:rsidR="00DF0652" w:rsidRPr="00DF0652">
        <w:rPr>
          <w:color w:val="1F497D"/>
        </w:rPr>
        <w:t xml:space="preserve"> </w:t>
      </w:r>
    </w:p>
    <w:p w:rsidR="00B34ED0" w:rsidRDefault="008D4F6F">
      <w:pPr>
        <w:pStyle w:val="PR2"/>
        <w:spacing w:before="240"/>
      </w:pPr>
      <w:r>
        <w:t>Panel signs.</w:t>
      </w:r>
    </w:p>
    <w:p w:rsidR="00B34ED0" w:rsidRDefault="008D4F6F">
      <w:pPr>
        <w:pStyle w:val="PR2"/>
      </w:pPr>
      <w:r>
        <w:t>Cast-metal plaques.</w:t>
      </w:r>
    </w:p>
    <w:p w:rsidR="00B34ED0" w:rsidRDefault="008D4F6F">
      <w:pPr>
        <w:pStyle w:val="PR2"/>
      </w:pPr>
      <w:r>
        <w:t>Signage accessories.</w:t>
      </w:r>
    </w:p>
    <w:p w:rsidR="00B34ED0" w:rsidRDefault="008D4F6F">
      <w:pPr>
        <w:pStyle w:val="PR1"/>
      </w:pPr>
      <w:r>
        <w:t>Related Sections include the following:</w:t>
      </w:r>
    </w:p>
    <w:p w:rsidR="00B34ED0" w:rsidRPr="00831E0A" w:rsidRDefault="008D4F6F">
      <w:pPr>
        <w:pStyle w:val="PR2"/>
        <w:spacing w:before="240"/>
      </w:pPr>
      <w:r w:rsidRPr="00831E0A">
        <w:t>Division 14 Sections for code-required elevator signage.</w:t>
      </w:r>
    </w:p>
    <w:p w:rsidR="00B34ED0" w:rsidRPr="00831E0A" w:rsidRDefault="00831E0A">
      <w:pPr>
        <w:pStyle w:val="PR2"/>
      </w:pPr>
      <w:r w:rsidRPr="00831E0A">
        <w:t>Division 2</w:t>
      </w:r>
      <w:r w:rsidR="008D4F6F" w:rsidRPr="00831E0A">
        <w:t xml:space="preserve">6 Section </w:t>
      </w:r>
      <w:r w:rsidR="005D0150" w:rsidRPr="00831E0A">
        <w:t>EMERGENCY LIGHTING</w:t>
      </w:r>
      <w:r w:rsidR="008D4F6F" w:rsidRPr="00831E0A">
        <w:t xml:space="preserve"> for illuminated exit signs.</w:t>
      </w:r>
    </w:p>
    <w:p w:rsidR="00B34ED0" w:rsidRDefault="008D4F6F">
      <w:pPr>
        <w:pStyle w:val="ART"/>
      </w:pPr>
      <w:r>
        <w:t>SUBMITTALS</w:t>
      </w:r>
    </w:p>
    <w:p w:rsidR="00B34ED0" w:rsidRDefault="008D4F6F">
      <w:pPr>
        <w:pStyle w:val="PR1"/>
      </w:pPr>
      <w:r>
        <w:t>Product Data:  Include construction details, material descriptions, dimensions of individual components and profiles, and finishes for each type of sign.</w:t>
      </w:r>
    </w:p>
    <w:p w:rsidR="00B34ED0" w:rsidRDefault="008D4F6F">
      <w:pPr>
        <w:pStyle w:val="PR1"/>
      </w:pPr>
      <w:r>
        <w:t>Shop Drawings:  Include plans, elevations, and large-scale sections of typical members and other components.  Show mounting methods, grounds, mounting heights, layout, spacing, reinforcement, accessories, and installation details.</w:t>
      </w:r>
    </w:p>
    <w:p w:rsidR="00B34ED0" w:rsidRDefault="008D4F6F">
      <w:pPr>
        <w:pStyle w:val="PR2"/>
        <w:spacing w:before="240"/>
      </w:pPr>
      <w:r>
        <w:t>Provide message list for each sign, including large-scale details of wording, lettering, and Braille layout.</w:t>
      </w:r>
    </w:p>
    <w:p w:rsidR="00B34ED0" w:rsidRDefault="008D4F6F">
      <w:pPr>
        <w:pStyle w:val="PR1"/>
      </w:pPr>
      <w:r>
        <w:t>Samples for Verification:  For each type of sign, include the following Samples to verify color selected:</w:t>
      </w:r>
    </w:p>
    <w:p w:rsidR="00B34ED0" w:rsidRDefault="008D4F6F">
      <w:pPr>
        <w:pStyle w:val="PR2"/>
        <w:spacing w:before="240"/>
      </w:pPr>
      <w:r>
        <w:t>Panel Signs:  Full-size Samples of each type of sign required.</w:t>
      </w:r>
    </w:p>
    <w:p w:rsidR="00B34ED0" w:rsidRDefault="008D4F6F">
      <w:pPr>
        <w:pStyle w:val="PR2"/>
      </w:pPr>
      <w:r>
        <w:t>Casting:  Show representative texture, character style, spacing, finish, and method of attachment.</w:t>
      </w:r>
    </w:p>
    <w:p w:rsidR="00B34ED0" w:rsidRDefault="008D4F6F">
      <w:pPr>
        <w:pStyle w:val="PR1"/>
      </w:pPr>
      <w:r>
        <w:t>Maintenance Data:  For signage cleaning and maintenance requirements to include in maintenance manuals.</w:t>
      </w:r>
    </w:p>
    <w:p w:rsidR="00B34ED0" w:rsidRDefault="008D4F6F">
      <w:pPr>
        <w:pStyle w:val="ART"/>
      </w:pPr>
      <w:r>
        <w:lastRenderedPageBreak/>
        <w:t>QUALITY ASSURANCE</w:t>
      </w:r>
    </w:p>
    <w:p w:rsidR="00B34ED0" w:rsidRDefault="008D4F6F">
      <w:pPr>
        <w:pStyle w:val="PR1"/>
      </w:pPr>
      <w:r>
        <w:t>Source Limitations:  Obtain each sign type through one source from a single manufacturer.</w:t>
      </w:r>
    </w:p>
    <w:p w:rsidR="00CD4BAD" w:rsidRPr="00CD4BAD" w:rsidRDefault="00CD4BAD" w:rsidP="00CD4BAD">
      <w:pPr>
        <w:pStyle w:val="PR1"/>
      </w:pPr>
      <w:r w:rsidRPr="00CD4BAD">
        <w:t>Regulatory Requirements:  Comply with the latest Michigan Buildi</w:t>
      </w:r>
      <w:r w:rsidR="00DF20FB">
        <w:t>ng Code and ICC/ANSI A117.1 barr</w:t>
      </w:r>
      <w:r w:rsidRPr="00CD4BAD">
        <w:t xml:space="preserve">ier free design requirements.  </w:t>
      </w:r>
    </w:p>
    <w:p w:rsidR="00B34ED0" w:rsidRDefault="008D4F6F">
      <w:pPr>
        <w:pStyle w:val="PRT"/>
      </w:pPr>
      <w:r>
        <w:t>PRODUCTS</w:t>
      </w:r>
    </w:p>
    <w:p w:rsidR="00B34ED0" w:rsidRDefault="008D4F6F">
      <w:pPr>
        <w:pStyle w:val="ART"/>
      </w:pPr>
      <w:r>
        <w:t>PANEL SIGNS</w:t>
      </w:r>
    </w:p>
    <w:p w:rsidR="00B34ED0" w:rsidRDefault="008D4F6F">
      <w:pPr>
        <w:pStyle w:val="PR1"/>
      </w:pPr>
      <w:r>
        <w:t>General:  Provide panel signs that comply with requirements indicated for materials, thicknesses, finishes, colors, designs, shapes, sizes, and details of construction.</w:t>
      </w:r>
    </w:p>
    <w:p w:rsidR="00B34ED0" w:rsidRDefault="008D4F6F">
      <w:pPr>
        <w:pStyle w:val="PR2"/>
        <w:spacing w:before="240"/>
      </w:pPr>
      <w:r>
        <w:t xml:space="preserve">Produce smooth panel sign surfaces constructed to remain flat under installed conditions within tolerance of plus or minus </w:t>
      </w:r>
      <w:r>
        <w:rPr>
          <w:rStyle w:val="IP"/>
        </w:rPr>
        <w:t>1/16 inch</w:t>
      </w:r>
      <w:r>
        <w:t xml:space="preserve"> measured diagonally.</w:t>
      </w:r>
    </w:p>
    <w:p w:rsidR="00B34ED0" w:rsidRDefault="008D4F6F">
      <w:pPr>
        <w:pStyle w:val="PR1"/>
      </w:pPr>
      <w:r>
        <w:t>Plastic Laminate:  Provide high-pressure laminate engraving stock with face and core plies.</w:t>
      </w:r>
    </w:p>
    <w:p w:rsidR="00B34ED0" w:rsidRDefault="008D4F6F">
      <w:pPr>
        <w:pStyle w:val="PR1"/>
      </w:pPr>
      <w:r>
        <w:t>Aluminum Sheet and Plate:  ASTM B 209 (ASTM B 209M), alloy and temper recommended by aluminum producer and finisher for type of use and finish indicated, and with not less than the strength and durability properties of 5005-H15.</w:t>
      </w:r>
    </w:p>
    <w:p w:rsidR="00B34ED0" w:rsidRDefault="008D4F6F">
      <w:pPr>
        <w:pStyle w:val="PR1"/>
      </w:pPr>
      <w:r>
        <w:t>Graphic Content and Style:  Provide sign copy that complies with requirements indicated for size, style, spacing, content, mounting height and location, material, finishes, and colors of signage.</w:t>
      </w:r>
    </w:p>
    <w:p w:rsidR="00B34ED0" w:rsidRDefault="008D4F6F">
      <w:pPr>
        <w:pStyle w:val="PR1"/>
      </w:pPr>
      <w:r>
        <w:t>Engraved Copy:  Machine engrave letters, numbers, symbols, and other graphic devices into panel sign on face indicated to produce precisely formed copy, incised to uniform depth.</w:t>
      </w:r>
    </w:p>
    <w:p w:rsidR="00B34ED0" w:rsidRDefault="008D4F6F">
      <w:pPr>
        <w:pStyle w:val="PR2"/>
        <w:spacing w:before="240"/>
      </w:pPr>
      <w:r>
        <w:t>Engraved Plastic Laminate:  Engrave through exposed face ply of plastic-laminate sheet to expose contrasting core ply.</w:t>
      </w:r>
    </w:p>
    <w:p w:rsidR="00B34ED0" w:rsidRDefault="008D4F6F">
      <w:pPr>
        <w:pStyle w:val="ART"/>
      </w:pPr>
      <w:r>
        <w:t>CAST-METAL PLAQUES</w:t>
      </w:r>
    </w:p>
    <w:p w:rsidR="00B34ED0" w:rsidRDefault="008D4F6F">
      <w:pPr>
        <w:pStyle w:val="PR1"/>
      </w:pPr>
      <w:r>
        <w:t>General:  Provide castings free from pits, scale, sand holes, and other defects.  Comply with requirements specified for metal, border style, background texture, and finish and in required thickness, size, shape, and copy.</w:t>
      </w:r>
    </w:p>
    <w:p w:rsidR="00B34ED0" w:rsidRDefault="008D4F6F">
      <w:pPr>
        <w:pStyle w:val="PR1"/>
      </w:pPr>
      <w:r>
        <w:t>Aluminum Castings:  Provide aluminum castings of alloy and temper recommended by sign manufacturer for casting process used and for use and finish indicated.</w:t>
      </w:r>
    </w:p>
    <w:p w:rsidR="00B34ED0" w:rsidRDefault="008D4F6F">
      <w:pPr>
        <w:pStyle w:val="PR1"/>
      </w:pPr>
      <w:r>
        <w:t>Background Texture:  Manufacturer's standard textured finish.</w:t>
      </w:r>
    </w:p>
    <w:p w:rsidR="00B34ED0" w:rsidRDefault="008D4F6F">
      <w:pPr>
        <w:pStyle w:val="ART"/>
      </w:pPr>
      <w:r>
        <w:t>ACCESSORIES</w:t>
      </w:r>
    </w:p>
    <w:p w:rsidR="00B34ED0" w:rsidRDefault="008D4F6F">
      <w:pPr>
        <w:pStyle w:val="PR1"/>
      </w:pPr>
      <w:r>
        <w:t>Anchors and Inserts:  Provide nonferrous-metal or hot-dip galvanized anchors and inserts for exterior installations and elsewhere as required for corrosion resistance.  Use toothed steel or lead expansion-bolt devices for drilled-in-place anchors.  Furnish inserts, as required, to be set into concrete or masonry work.</w:t>
      </w:r>
    </w:p>
    <w:p w:rsidR="00B34ED0" w:rsidRDefault="008D4F6F">
      <w:pPr>
        <w:pStyle w:val="ART"/>
      </w:pPr>
      <w:r>
        <w:t>FINISHES, GENERAL</w:t>
      </w:r>
    </w:p>
    <w:p w:rsidR="00B34ED0" w:rsidRDefault="008D4F6F">
      <w:pPr>
        <w:pStyle w:val="PR1"/>
      </w:pPr>
      <w:r>
        <w:t>Comply with NAAMM's "Metal Finishes Manual for Architectural and Metal Products" for recommendations for applying and designating finishes.</w:t>
      </w:r>
    </w:p>
    <w:p w:rsidR="00B34ED0" w:rsidRDefault="008D4F6F">
      <w:pPr>
        <w:pStyle w:val="PR1"/>
      </w:pPr>
      <w:r>
        <w:t>Protect mechanical finishes on exposed surfaces from damage by applying strippable, temporary protective covering before shipping.</w:t>
      </w:r>
    </w:p>
    <w:p w:rsidR="00B34ED0" w:rsidRDefault="008D4F6F">
      <w:pPr>
        <w:pStyle w:val="ART"/>
      </w:pPr>
      <w:r>
        <w:t>ALUMINUM FINISHES</w:t>
      </w:r>
    </w:p>
    <w:p w:rsidR="00B34ED0" w:rsidRDefault="008D4F6F">
      <w:pPr>
        <w:pStyle w:val="PR1"/>
      </w:pPr>
      <w:r>
        <w:t>Cast-Metal Plaque Finishes:</w:t>
      </w:r>
    </w:p>
    <w:p w:rsidR="00B34ED0" w:rsidRDefault="008D4F6F">
      <w:pPr>
        <w:pStyle w:val="PR2"/>
        <w:spacing w:before="240"/>
      </w:pPr>
      <w:r>
        <w:t>Raised Areas:  Hand-tool and buff borders and raised copy to produce manufacturer's standard satin finish.</w:t>
      </w:r>
    </w:p>
    <w:p w:rsidR="00B34ED0" w:rsidRDefault="008D4F6F">
      <w:pPr>
        <w:pStyle w:val="PR2"/>
      </w:pPr>
      <w:r>
        <w:t>Background Finish:  Painted as appropriate to match existing signs.  Most existing metal signs have a black background.</w:t>
      </w:r>
    </w:p>
    <w:p w:rsidR="00B34ED0" w:rsidRDefault="008D4F6F">
      <w:pPr>
        <w:pStyle w:val="PRT"/>
      </w:pPr>
      <w:r>
        <w:t>EXECUTION</w:t>
      </w:r>
    </w:p>
    <w:p w:rsidR="00B34ED0" w:rsidRDefault="008D4F6F">
      <w:pPr>
        <w:pStyle w:val="ART"/>
      </w:pPr>
      <w:r>
        <w:t>EXAMINATION</w:t>
      </w:r>
    </w:p>
    <w:p w:rsidR="00B34ED0" w:rsidRDefault="008D4F6F">
      <w:pPr>
        <w:pStyle w:val="PR1"/>
      </w:pPr>
      <w:r>
        <w:t>Examine substrates, areas, and conditions, with Installer present, for compliance with requirements for installation tolerances and other conditions affecting performance of work.</w:t>
      </w:r>
    </w:p>
    <w:p w:rsidR="00B34ED0" w:rsidRDefault="008D4F6F">
      <w:pPr>
        <w:pStyle w:val="PR1"/>
      </w:pPr>
      <w:r>
        <w:t>Verify that items, including anchor inserts provided under other sections of Work are sized and located to accommodate signs.</w:t>
      </w:r>
    </w:p>
    <w:p w:rsidR="00B34ED0" w:rsidRDefault="008D4F6F">
      <w:pPr>
        <w:pStyle w:val="PR1"/>
      </w:pPr>
      <w:r>
        <w:t>Examine supporting members to ensure that surfaces are at elevations indicated or required to comply with authorities having jurisdiction and are free from dirt and other deleterious matter.</w:t>
      </w:r>
    </w:p>
    <w:p w:rsidR="00B34ED0" w:rsidRDefault="008D4F6F">
      <w:pPr>
        <w:pStyle w:val="PR1"/>
      </w:pPr>
      <w:r>
        <w:t>Proceed with installation only after unsatisfactory conditions have been corrected.</w:t>
      </w:r>
    </w:p>
    <w:p w:rsidR="00B34ED0" w:rsidRDefault="008D4F6F">
      <w:pPr>
        <w:pStyle w:val="ART"/>
      </w:pPr>
      <w:r>
        <w:t>INSTALLATION</w:t>
      </w:r>
    </w:p>
    <w:p w:rsidR="00B34ED0" w:rsidRDefault="008D4F6F">
      <w:pPr>
        <w:pStyle w:val="PR1"/>
      </w:pPr>
      <w:r>
        <w:t>General:  Locate signs and accessories where indicated, using mounting methods of types described and in compliance with manufacturer's written instructions.</w:t>
      </w:r>
    </w:p>
    <w:p w:rsidR="00B34ED0" w:rsidRDefault="008D4F6F">
      <w:pPr>
        <w:pStyle w:val="PR2"/>
        <w:spacing w:before="240"/>
      </w:pPr>
      <w:r>
        <w:t>Install signs level, plumb, and at heights indicated, with sign surfaces free from distortion and other defects in appearance.</w:t>
      </w:r>
    </w:p>
    <w:p w:rsidR="00B34ED0" w:rsidRDefault="008D4F6F">
      <w:pPr>
        <w:pStyle w:val="PR2"/>
      </w:pPr>
      <w:r>
        <w:t xml:space="preserve">Interior Wall Signs:  Install signs on walls adjacent to latch side of door where applicable.  Where not indicated or possible, such as double doors, install signs on nearest adjacent walls.  Locate to allow approach within </w:t>
      </w:r>
      <w:r>
        <w:rPr>
          <w:rStyle w:val="IP"/>
        </w:rPr>
        <w:t>3 inches</w:t>
      </w:r>
      <w:r>
        <w:t xml:space="preserve"> of sign without encountering protruding objects or standing within swing of door.</w:t>
      </w:r>
    </w:p>
    <w:p w:rsidR="00B34ED0" w:rsidRDefault="008D4F6F">
      <w:pPr>
        <w:pStyle w:val="PR1"/>
      </w:pPr>
      <w:r>
        <w:t>Wall-Mounted Panel Signs:  Attach panel signs to wall surfaces using methods indicated below:</w:t>
      </w:r>
    </w:p>
    <w:p w:rsidR="00B34ED0" w:rsidRDefault="008D4F6F">
      <w:pPr>
        <w:pStyle w:val="PR2"/>
        <w:spacing w:before="240"/>
      </w:pPr>
      <w:r>
        <w:t>Mechanical Fasteners:  Use oval head tamper-resistant screws placed through predrilled holes.  Attach signs with fasteners and anchors suitable for secure attachment to substrate as recommended in writing by sign manufacturer.</w:t>
      </w:r>
    </w:p>
    <w:p w:rsidR="00B34ED0" w:rsidRDefault="008D4F6F">
      <w:pPr>
        <w:pStyle w:val="PR1"/>
      </w:pPr>
      <w:r>
        <w:t>Cast-Metal Plaques:  Mount plaques using standard fastening methods recommended in writing by manufacturer for type of wall surface indicated.</w:t>
      </w:r>
    </w:p>
    <w:p w:rsidR="00B34ED0" w:rsidRDefault="008D4F6F">
      <w:pPr>
        <w:pStyle w:val="PR2"/>
      </w:pPr>
      <w:r>
        <w:t>Face Mounting:  Mount plaques using oval head tamper-resistant screws attached through face of plaque into wall surface.</w:t>
      </w:r>
    </w:p>
    <w:p w:rsidR="00B34ED0" w:rsidRDefault="008D4F6F">
      <w:pPr>
        <w:pStyle w:val="ART"/>
      </w:pPr>
      <w:r>
        <w:t>CLEANING AND PROTECTION</w:t>
      </w:r>
    </w:p>
    <w:p w:rsidR="00B34ED0" w:rsidRDefault="008D4F6F">
      <w:pPr>
        <w:pStyle w:val="PR1"/>
      </w:pPr>
      <w:r>
        <w:t>After installation, clean soiled sign surfaces according to manufacturer's written instructions.  Protect signs from damage until acceptance by Owner.</w:t>
      </w:r>
    </w:p>
    <w:p w:rsidR="00BE7696" w:rsidRDefault="008D4F6F" w:rsidP="00D02503">
      <w:pPr>
        <w:pStyle w:val="ART"/>
      </w:pPr>
      <w:r>
        <w:t>SIGN SCHEDULE</w:t>
      </w:r>
    </w:p>
    <w:p w:rsidR="009E5AC6" w:rsidRPr="009E5AC6" w:rsidRDefault="009E5AC6" w:rsidP="009E5AC6">
      <w:pPr>
        <w:pStyle w:val="PR1"/>
        <w:numPr>
          <w:ilvl w:val="0"/>
          <w:numId w:val="0"/>
        </w:numPr>
        <w:ind w:left="864"/>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595"/>
        <w:gridCol w:w="3423"/>
        <w:gridCol w:w="1987"/>
      </w:tblGrid>
      <w:tr w:rsidR="007D13FF" w:rsidTr="007D13FF">
        <w:trPr>
          <w:trHeight w:val="278"/>
        </w:trPr>
        <w:tc>
          <w:tcPr>
            <w:tcW w:w="3595" w:type="dxa"/>
          </w:tcPr>
          <w:p w:rsidR="007D13FF" w:rsidRDefault="007D13FF">
            <w:pPr>
              <w:autoSpaceDE w:val="0"/>
              <w:autoSpaceDN w:val="0"/>
              <w:adjustRightInd w:val="0"/>
              <w:jc w:val="center"/>
              <w:rPr>
                <w:b/>
                <w:bCs/>
                <w:color w:val="000000"/>
                <w:sz w:val="20"/>
                <w:u w:val="double"/>
              </w:rPr>
            </w:pPr>
            <w:r>
              <w:rPr>
                <w:b/>
                <w:bCs/>
                <w:color w:val="000000"/>
                <w:sz w:val="20"/>
                <w:u w:val="double"/>
              </w:rPr>
              <w:t>TYPE OF ROOM</w:t>
            </w:r>
          </w:p>
        </w:tc>
        <w:tc>
          <w:tcPr>
            <w:tcW w:w="3423" w:type="dxa"/>
          </w:tcPr>
          <w:p w:rsidR="007D13FF" w:rsidRDefault="007D13FF">
            <w:pPr>
              <w:autoSpaceDE w:val="0"/>
              <w:autoSpaceDN w:val="0"/>
              <w:adjustRightInd w:val="0"/>
              <w:jc w:val="center"/>
              <w:rPr>
                <w:b/>
                <w:bCs/>
                <w:color w:val="000000"/>
                <w:sz w:val="20"/>
                <w:u w:val="double"/>
              </w:rPr>
            </w:pPr>
            <w:r>
              <w:rPr>
                <w:b/>
                <w:bCs/>
                <w:color w:val="000000"/>
                <w:sz w:val="20"/>
                <w:u w:val="double"/>
              </w:rPr>
              <w:t>NAME ON SIGN</w:t>
            </w:r>
          </w:p>
        </w:tc>
        <w:tc>
          <w:tcPr>
            <w:tcW w:w="1987" w:type="dxa"/>
          </w:tcPr>
          <w:p w:rsidR="007D13FF" w:rsidRDefault="007D13FF">
            <w:pPr>
              <w:autoSpaceDE w:val="0"/>
              <w:autoSpaceDN w:val="0"/>
              <w:adjustRightInd w:val="0"/>
              <w:jc w:val="center"/>
              <w:rPr>
                <w:b/>
                <w:bCs/>
                <w:color w:val="000000"/>
                <w:sz w:val="20"/>
                <w:u w:val="double"/>
              </w:rPr>
            </w:pPr>
            <w:r>
              <w:rPr>
                <w:b/>
                <w:bCs/>
                <w:color w:val="000000"/>
                <w:sz w:val="20"/>
                <w:u w:val="double"/>
              </w:rPr>
              <w:t>ROOM NUMBER</w:t>
            </w:r>
          </w:p>
        </w:tc>
      </w:tr>
      <w:tr w:rsidR="007D13FF" w:rsidTr="007D13FF">
        <w:trPr>
          <w:trHeight w:val="290"/>
        </w:trPr>
        <w:tc>
          <w:tcPr>
            <w:tcW w:w="3595" w:type="dxa"/>
          </w:tcPr>
          <w:p w:rsidR="007D13FF" w:rsidRDefault="007D13FF">
            <w:pPr>
              <w:autoSpaceDE w:val="0"/>
              <w:autoSpaceDN w:val="0"/>
              <w:adjustRightInd w:val="0"/>
              <w:rPr>
                <w:color w:val="000000"/>
                <w:sz w:val="24"/>
                <w:szCs w:val="24"/>
              </w:rPr>
            </w:pPr>
            <w:r>
              <w:rPr>
                <w:color w:val="000000"/>
                <w:sz w:val="24"/>
                <w:szCs w:val="24"/>
              </w:rPr>
              <w:t>Broadband Commun</w:t>
            </w:r>
            <w:r w:rsidR="009E5AC6">
              <w:rPr>
                <w:color w:val="000000"/>
                <w:sz w:val="24"/>
                <w:szCs w:val="24"/>
              </w:rPr>
              <w:t>i</w:t>
            </w:r>
            <w:r>
              <w:rPr>
                <w:color w:val="000000"/>
                <w:sz w:val="24"/>
                <w:szCs w:val="24"/>
              </w:rPr>
              <w:t>cations Room</w:t>
            </w:r>
          </w:p>
        </w:tc>
        <w:tc>
          <w:tcPr>
            <w:tcW w:w="3423" w:type="dxa"/>
          </w:tcPr>
          <w:p w:rsidR="007D13FF" w:rsidRDefault="007D13FF">
            <w:pPr>
              <w:autoSpaceDE w:val="0"/>
              <w:autoSpaceDN w:val="0"/>
              <w:adjustRightInd w:val="0"/>
              <w:jc w:val="center"/>
              <w:rPr>
                <w:b/>
                <w:bCs/>
                <w:color w:val="000000"/>
                <w:szCs w:val="22"/>
              </w:rPr>
            </w:pPr>
            <w:r>
              <w:rPr>
                <w:b/>
                <w:bCs/>
                <w:color w:val="000000"/>
                <w:szCs w:val="22"/>
              </w:rPr>
              <w:t>COMM</w:t>
            </w:r>
          </w:p>
        </w:tc>
        <w:tc>
          <w:tcPr>
            <w:tcW w:w="1987" w:type="dxa"/>
          </w:tcPr>
          <w:p w:rsidR="007D13FF" w:rsidRDefault="007D13FF">
            <w:pPr>
              <w:autoSpaceDE w:val="0"/>
              <w:autoSpaceDN w:val="0"/>
              <w:adjustRightInd w:val="0"/>
              <w:jc w:val="center"/>
              <w:rPr>
                <w:color w:val="000000"/>
                <w:sz w:val="20"/>
              </w:rPr>
            </w:pPr>
            <w:r>
              <w:rPr>
                <w:color w:val="000000"/>
                <w:sz w:val="20"/>
              </w:rPr>
              <w:t>YES</w:t>
            </w:r>
          </w:p>
        </w:tc>
      </w:tr>
      <w:tr w:rsidR="007D13FF" w:rsidTr="007D13FF">
        <w:trPr>
          <w:trHeight w:val="290"/>
        </w:trPr>
        <w:tc>
          <w:tcPr>
            <w:tcW w:w="3595" w:type="dxa"/>
          </w:tcPr>
          <w:p w:rsidR="007D13FF" w:rsidRDefault="007D13FF">
            <w:pPr>
              <w:autoSpaceDE w:val="0"/>
              <w:autoSpaceDN w:val="0"/>
              <w:adjustRightInd w:val="0"/>
              <w:rPr>
                <w:color w:val="000000"/>
                <w:sz w:val="24"/>
                <w:szCs w:val="24"/>
              </w:rPr>
            </w:pPr>
            <w:r>
              <w:rPr>
                <w:color w:val="000000"/>
                <w:sz w:val="24"/>
                <w:szCs w:val="24"/>
              </w:rPr>
              <w:t>Classrooms</w:t>
            </w:r>
          </w:p>
        </w:tc>
        <w:tc>
          <w:tcPr>
            <w:tcW w:w="3423" w:type="dxa"/>
          </w:tcPr>
          <w:p w:rsidR="007D13FF" w:rsidRDefault="007D13FF">
            <w:pPr>
              <w:autoSpaceDE w:val="0"/>
              <w:autoSpaceDN w:val="0"/>
              <w:adjustRightInd w:val="0"/>
              <w:jc w:val="center"/>
              <w:rPr>
                <w:color w:val="000000"/>
                <w:szCs w:val="22"/>
              </w:rPr>
            </w:pPr>
            <w:r>
              <w:rPr>
                <w:color w:val="000000"/>
                <w:szCs w:val="22"/>
              </w:rPr>
              <w:t>**</w:t>
            </w:r>
          </w:p>
        </w:tc>
        <w:tc>
          <w:tcPr>
            <w:tcW w:w="1987" w:type="dxa"/>
          </w:tcPr>
          <w:p w:rsidR="007D13FF" w:rsidRDefault="007D13FF">
            <w:pPr>
              <w:autoSpaceDE w:val="0"/>
              <w:autoSpaceDN w:val="0"/>
              <w:adjustRightInd w:val="0"/>
              <w:jc w:val="center"/>
              <w:rPr>
                <w:color w:val="000000"/>
                <w:sz w:val="20"/>
              </w:rPr>
            </w:pPr>
            <w:r>
              <w:rPr>
                <w:color w:val="000000"/>
                <w:sz w:val="20"/>
              </w:rPr>
              <w:t>YES</w:t>
            </w:r>
          </w:p>
        </w:tc>
      </w:tr>
      <w:tr w:rsidR="007D13FF" w:rsidTr="007D13FF">
        <w:trPr>
          <w:trHeight w:val="290"/>
        </w:trPr>
        <w:tc>
          <w:tcPr>
            <w:tcW w:w="3595" w:type="dxa"/>
          </w:tcPr>
          <w:p w:rsidR="007D13FF" w:rsidRDefault="007D13FF">
            <w:pPr>
              <w:autoSpaceDE w:val="0"/>
              <w:autoSpaceDN w:val="0"/>
              <w:adjustRightInd w:val="0"/>
              <w:rPr>
                <w:color w:val="000000"/>
                <w:sz w:val="24"/>
                <w:szCs w:val="24"/>
              </w:rPr>
            </w:pPr>
            <w:r>
              <w:rPr>
                <w:color w:val="000000"/>
                <w:sz w:val="24"/>
                <w:szCs w:val="24"/>
              </w:rPr>
              <w:t>Communication Room</w:t>
            </w:r>
          </w:p>
        </w:tc>
        <w:tc>
          <w:tcPr>
            <w:tcW w:w="3423" w:type="dxa"/>
          </w:tcPr>
          <w:p w:rsidR="007D13FF" w:rsidRDefault="007D13FF">
            <w:pPr>
              <w:autoSpaceDE w:val="0"/>
              <w:autoSpaceDN w:val="0"/>
              <w:adjustRightInd w:val="0"/>
              <w:jc w:val="center"/>
              <w:rPr>
                <w:b/>
                <w:bCs/>
                <w:color w:val="000000"/>
                <w:szCs w:val="22"/>
              </w:rPr>
            </w:pPr>
            <w:r>
              <w:rPr>
                <w:b/>
                <w:bCs/>
                <w:color w:val="000000"/>
                <w:szCs w:val="22"/>
              </w:rPr>
              <w:t>COMM</w:t>
            </w:r>
          </w:p>
        </w:tc>
        <w:tc>
          <w:tcPr>
            <w:tcW w:w="1987" w:type="dxa"/>
          </w:tcPr>
          <w:p w:rsidR="007D13FF" w:rsidRDefault="007D13FF">
            <w:pPr>
              <w:autoSpaceDE w:val="0"/>
              <w:autoSpaceDN w:val="0"/>
              <w:adjustRightInd w:val="0"/>
              <w:jc w:val="center"/>
              <w:rPr>
                <w:color w:val="000000"/>
                <w:sz w:val="20"/>
              </w:rPr>
            </w:pPr>
            <w:r>
              <w:rPr>
                <w:color w:val="000000"/>
                <w:sz w:val="20"/>
              </w:rPr>
              <w:t>YES</w:t>
            </w:r>
          </w:p>
        </w:tc>
      </w:tr>
      <w:tr w:rsidR="007D13FF" w:rsidTr="007D13FF">
        <w:trPr>
          <w:trHeight w:val="290"/>
        </w:trPr>
        <w:tc>
          <w:tcPr>
            <w:tcW w:w="3595" w:type="dxa"/>
          </w:tcPr>
          <w:p w:rsidR="007D13FF" w:rsidRDefault="007D13FF">
            <w:pPr>
              <w:autoSpaceDE w:val="0"/>
              <w:autoSpaceDN w:val="0"/>
              <w:adjustRightInd w:val="0"/>
              <w:rPr>
                <w:color w:val="000000"/>
                <w:sz w:val="24"/>
                <w:szCs w:val="24"/>
              </w:rPr>
            </w:pPr>
            <w:r>
              <w:rPr>
                <w:color w:val="000000"/>
                <w:sz w:val="24"/>
                <w:szCs w:val="24"/>
              </w:rPr>
              <w:t>Conference Room</w:t>
            </w:r>
          </w:p>
        </w:tc>
        <w:tc>
          <w:tcPr>
            <w:tcW w:w="3423" w:type="dxa"/>
          </w:tcPr>
          <w:p w:rsidR="007D13FF" w:rsidRDefault="007D13FF">
            <w:pPr>
              <w:autoSpaceDE w:val="0"/>
              <w:autoSpaceDN w:val="0"/>
              <w:adjustRightInd w:val="0"/>
              <w:jc w:val="center"/>
              <w:rPr>
                <w:b/>
                <w:bCs/>
                <w:color w:val="000000"/>
                <w:szCs w:val="22"/>
              </w:rPr>
            </w:pPr>
            <w:r>
              <w:rPr>
                <w:b/>
                <w:bCs/>
                <w:color w:val="000000"/>
                <w:szCs w:val="22"/>
              </w:rPr>
              <w:t>**</w:t>
            </w:r>
          </w:p>
        </w:tc>
        <w:tc>
          <w:tcPr>
            <w:tcW w:w="1987" w:type="dxa"/>
          </w:tcPr>
          <w:p w:rsidR="007D13FF" w:rsidRDefault="007D13FF">
            <w:pPr>
              <w:autoSpaceDE w:val="0"/>
              <w:autoSpaceDN w:val="0"/>
              <w:adjustRightInd w:val="0"/>
              <w:jc w:val="center"/>
              <w:rPr>
                <w:color w:val="000000"/>
                <w:sz w:val="20"/>
              </w:rPr>
            </w:pPr>
            <w:r>
              <w:rPr>
                <w:color w:val="000000"/>
                <w:sz w:val="20"/>
              </w:rPr>
              <w:t>YES</w:t>
            </w:r>
          </w:p>
        </w:tc>
      </w:tr>
      <w:tr w:rsidR="007D13FF" w:rsidTr="007D13FF">
        <w:trPr>
          <w:trHeight w:val="290"/>
        </w:trPr>
        <w:tc>
          <w:tcPr>
            <w:tcW w:w="3595" w:type="dxa"/>
          </w:tcPr>
          <w:p w:rsidR="007D13FF" w:rsidRDefault="007D13FF">
            <w:pPr>
              <w:autoSpaceDE w:val="0"/>
              <w:autoSpaceDN w:val="0"/>
              <w:adjustRightInd w:val="0"/>
              <w:rPr>
                <w:color w:val="000000"/>
                <w:sz w:val="24"/>
                <w:szCs w:val="24"/>
              </w:rPr>
            </w:pPr>
            <w:r>
              <w:rPr>
                <w:color w:val="000000"/>
                <w:sz w:val="24"/>
                <w:szCs w:val="24"/>
              </w:rPr>
              <w:t>Corridors</w:t>
            </w:r>
          </w:p>
        </w:tc>
        <w:tc>
          <w:tcPr>
            <w:tcW w:w="3423" w:type="dxa"/>
          </w:tcPr>
          <w:p w:rsidR="007D13FF" w:rsidRDefault="007D13FF">
            <w:pPr>
              <w:autoSpaceDE w:val="0"/>
              <w:autoSpaceDN w:val="0"/>
              <w:adjustRightInd w:val="0"/>
              <w:jc w:val="center"/>
              <w:rPr>
                <w:color w:val="000000"/>
                <w:szCs w:val="22"/>
              </w:rPr>
            </w:pPr>
            <w:r>
              <w:rPr>
                <w:color w:val="000000"/>
                <w:szCs w:val="22"/>
              </w:rPr>
              <w:t>None</w:t>
            </w:r>
          </w:p>
        </w:tc>
        <w:tc>
          <w:tcPr>
            <w:tcW w:w="1987" w:type="dxa"/>
          </w:tcPr>
          <w:p w:rsidR="007D13FF" w:rsidRDefault="007D13FF">
            <w:pPr>
              <w:autoSpaceDE w:val="0"/>
              <w:autoSpaceDN w:val="0"/>
              <w:adjustRightInd w:val="0"/>
              <w:jc w:val="center"/>
              <w:rPr>
                <w:color w:val="000000"/>
                <w:sz w:val="20"/>
              </w:rPr>
            </w:pPr>
            <w:r>
              <w:rPr>
                <w:color w:val="000000"/>
                <w:sz w:val="20"/>
              </w:rPr>
              <w:t>YES*</w:t>
            </w:r>
          </w:p>
        </w:tc>
      </w:tr>
      <w:tr w:rsidR="007D13FF" w:rsidTr="007D13FF">
        <w:trPr>
          <w:trHeight w:val="290"/>
        </w:trPr>
        <w:tc>
          <w:tcPr>
            <w:tcW w:w="3595" w:type="dxa"/>
          </w:tcPr>
          <w:p w:rsidR="007D13FF" w:rsidRDefault="007D13FF">
            <w:pPr>
              <w:autoSpaceDE w:val="0"/>
              <w:autoSpaceDN w:val="0"/>
              <w:adjustRightInd w:val="0"/>
              <w:rPr>
                <w:color w:val="000000"/>
                <w:sz w:val="24"/>
                <w:szCs w:val="24"/>
              </w:rPr>
            </w:pPr>
            <w:r>
              <w:rPr>
                <w:color w:val="000000"/>
                <w:sz w:val="24"/>
                <w:szCs w:val="24"/>
              </w:rPr>
              <w:t>Custodian Locker Room</w:t>
            </w:r>
          </w:p>
        </w:tc>
        <w:tc>
          <w:tcPr>
            <w:tcW w:w="3423" w:type="dxa"/>
          </w:tcPr>
          <w:p w:rsidR="007D13FF" w:rsidRDefault="007D13FF">
            <w:pPr>
              <w:autoSpaceDE w:val="0"/>
              <w:autoSpaceDN w:val="0"/>
              <w:adjustRightInd w:val="0"/>
              <w:jc w:val="center"/>
              <w:rPr>
                <w:b/>
                <w:bCs/>
                <w:color w:val="000000"/>
                <w:szCs w:val="22"/>
              </w:rPr>
            </w:pPr>
            <w:r>
              <w:rPr>
                <w:b/>
                <w:bCs/>
                <w:color w:val="000000"/>
                <w:szCs w:val="22"/>
              </w:rPr>
              <w:t>CUST</w:t>
            </w:r>
          </w:p>
        </w:tc>
        <w:tc>
          <w:tcPr>
            <w:tcW w:w="1987" w:type="dxa"/>
          </w:tcPr>
          <w:p w:rsidR="007D13FF" w:rsidRDefault="007D13FF">
            <w:pPr>
              <w:autoSpaceDE w:val="0"/>
              <w:autoSpaceDN w:val="0"/>
              <w:adjustRightInd w:val="0"/>
              <w:jc w:val="center"/>
              <w:rPr>
                <w:color w:val="000000"/>
                <w:sz w:val="20"/>
              </w:rPr>
            </w:pPr>
            <w:r>
              <w:rPr>
                <w:color w:val="000000"/>
                <w:sz w:val="20"/>
              </w:rPr>
              <w:t>YES</w:t>
            </w:r>
          </w:p>
        </w:tc>
      </w:tr>
      <w:tr w:rsidR="007D13FF" w:rsidTr="007D13FF">
        <w:trPr>
          <w:trHeight w:val="290"/>
        </w:trPr>
        <w:tc>
          <w:tcPr>
            <w:tcW w:w="3595" w:type="dxa"/>
          </w:tcPr>
          <w:p w:rsidR="007D13FF" w:rsidRDefault="007D13FF">
            <w:pPr>
              <w:autoSpaceDE w:val="0"/>
              <w:autoSpaceDN w:val="0"/>
              <w:adjustRightInd w:val="0"/>
              <w:rPr>
                <w:color w:val="000000"/>
                <w:sz w:val="24"/>
                <w:szCs w:val="24"/>
              </w:rPr>
            </w:pPr>
            <w:r>
              <w:rPr>
                <w:color w:val="000000"/>
                <w:sz w:val="24"/>
                <w:szCs w:val="24"/>
              </w:rPr>
              <w:t>Custodian Storage</w:t>
            </w:r>
          </w:p>
        </w:tc>
        <w:tc>
          <w:tcPr>
            <w:tcW w:w="3423" w:type="dxa"/>
          </w:tcPr>
          <w:p w:rsidR="007D13FF" w:rsidRDefault="007D13FF">
            <w:pPr>
              <w:autoSpaceDE w:val="0"/>
              <w:autoSpaceDN w:val="0"/>
              <w:adjustRightInd w:val="0"/>
              <w:jc w:val="center"/>
              <w:rPr>
                <w:b/>
                <w:bCs/>
                <w:color w:val="000000"/>
                <w:szCs w:val="22"/>
              </w:rPr>
            </w:pPr>
            <w:r>
              <w:rPr>
                <w:b/>
                <w:bCs/>
                <w:color w:val="000000"/>
                <w:szCs w:val="22"/>
              </w:rPr>
              <w:t>CUST</w:t>
            </w:r>
          </w:p>
        </w:tc>
        <w:tc>
          <w:tcPr>
            <w:tcW w:w="1987" w:type="dxa"/>
          </w:tcPr>
          <w:p w:rsidR="007D13FF" w:rsidRDefault="007D13FF">
            <w:pPr>
              <w:autoSpaceDE w:val="0"/>
              <w:autoSpaceDN w:val="0"/>
              <w:adjustRightInd w:val="0"/>
              <w:jc w:val="center"/>
              <w:rPr>
                <w:color w:val="000000"/>
                <w:sz w:val="20"/>
              </w:rPr>
            </w:pPr>
            <w:r>
              <w:rPr>
                <w:color w:val="000000"/>
                <w:sz w:val="20"/>
              </w:rPr>
              <w:t>YES</w:t>
            </w:r>
          </w:p>
        </w:tc>
      </w:tr>
      <w:tr w:rsidR="007D13FF" w:rsidTr="007D13FF">
        <w:trPr>
          <w:trHeight w:val="290"/>
        </w:trPr>
        <w:tc>
          <w:tcPr>
            <w:tcW w:w="3595" w:type="dxa"/>
          </w:tcPr>
          <w:p w:rsidR="007D13FF" w:rsidRDefault="007D13FF">
            <w:pPr>
              <w:autoSpaceDE w:val="0"/>
              <w:autoSpaceDN w:val="0"/>
              <w:adjustRightInd w:val="0"/>
              <w:rPr>
                <w:color w:val="000000"/>
                <w:sz w:val="24"/>
                <w:szCs w:val="24"/>
              </w:rPr>
            </w:pPr>
            <w:r>
              <w:rPr>
                <w:color w:val="000000"/>
                <w:sz w:val="24"/>
                <w:szCs w:val="24"/>
              </w:rPr>
              <w:t>Department Office</w:t>
            </w:r>
          </w:p>
        </w:tc>
        <w:tc>
          <w:tcPr>
            <w:tcW w:w="3423" w:type="dxa"/>
          </w:tcPr>
          <w:p w:rsidR="007D13FF" w:rsidRDefault="007D13FF">
            <w:pPr>
              <w:autoSpaceDE w:val="0"/>
              <w:autoSpaceDN w:val="0"/>
              <w:adjustRightInd w:val="0"/>
              <w:jc w:val="center"/>
              <w:rPr>
                <w:color w:val="000000"/>
                <w:szCs w:val="22"/>
              </w:rPr>
            </w:pPr>
            <w:r>
              <w:rPr>
                <w:color w:val="000000"/>
                <w:szCs w:val="22"/>
              </w:rPr>
              <w:t>**</w:t>
            </w:r>
          </w:p>
        </w:tc>
        <w:tc>
          <w:tcPr>
            <w:tcW w:w="1987" w:type="dxa"/>
          </w:tcPr>
          <w:p w:rsidR="007D13FF" w:rsidRDefault="007D13FF">
            <w:pPr>
              <w:autoSpaceDE w:val="0"/>
              <w:autoSpaceDN w:val="0"/>
              <w:adjustRightInd w:val="0"/>
              <w:jc w:val="center"/>
              <w:rPr>
                <w:color w:val="000000"/>
                <w:sz w:val="20"/>
              </w:rPr>
            </w:pPr>
            <w:r>
              <w:rPr>
                <w:color w:val="000000"/>
                <w:sz w:val="20"/>
              </w:rPr>
              <w:t>YES</w:t>
            </w:r>
          </w:p>
        </w:tc>
      </w:tr>
      <w:tr w:rsidR="007D13FF" w:rsidTr="007D13FF">
        <w:trPr>
          <w:trHeight w:val="290"/>
        </w:trPr>
        <w:tc>
          <w:tcPr>
            <w:tcW w:w="3595" w:type="dxa"/>
          </w:tcPr>
          <w:p w:rsidR="007D13FF" w:rsidRDefault="007D13FF">
            <w:pPr>
              <w:autoSpaceDE w:val="0"/>
              <w:autoSpaceDN w:val="0"/>
              <w:adjustRightInd w:val="0"/>
              <w:rPr>
                <w:color w:val="000000"/>
                <w:sz w:val="24"/>
                <w:szCs w:val="24"/>
              </w:rPr>
            </w:pPr>
            <w:r>
              <w:rPr>
                <w:color w:val="000000"/>
                <w:sz w:val="24"/>
                <w:szCs w:val="24"/>
              </w:rPr>
              <w:t>Electric Closets</w:t>
            </w:r>
          </w:p>
        </w:tc>
        <w:tc>
          <w:tcPr>
            <w:tcW w:w="3423" w:type="dxa"/>
          </w:tcPr>
          <w:p w:rsidR="007D13FF" w:rsidRDefault="007D13FF">
            <w:pPr>
              <w:autoSpaceDE w:val="0"/>
              <w:autoSpaceDN w:val="0"/>
              <w:adjustRightInd w:val="0"/>
              <w:jc w:val="center"/>
              <w:rPr>
                <w:b/>
                <w:bCs/>
                <w:color w:val="000000"/>
                <w:szCs w:val="22"/>
              </w:rPr>
            </w:pPr>
            <w:r>
              <w:rPr>
                <w:b/>
                <w:bCs/>
                <w:color w:val="000000"/>
                <w:szCs w:val="22"/>
              </w:rPr>
              <w:t>ELEC</w:t>
            </w:r>
          </w:p>
        </w:tc>
        <w:tc>
          <w:tcPr>
            <w:tcW w:w="1987" w:type="dxa"/>
          </w:tcPr>
          <w:p w:rsidR="007D13FF" w:rsidRDefault="007D13FF">
            <w:pPr>
              <w:autoSpaceDE w:val="0"/>
              <w:autoSpaceDN w:val="0"/>
              <w:adjustRightInd w:val="0"/>
              <w:jc w:val="center"/>
              <w:rPr>
                <w:color w:val="000000"/>
                <w:sz w:val="20"/>
              </w:rPr>
            </w:pPr>
            <w:r>
              <w:rPr>
                <w:color w:val="000000"/>
                <w:sz w:val="20"/>
              </w:rPr>
              <w:t>YES</w:t>
            </w:r>
          </w:p>
        </w:tc>
      </w:tr>
      <w:tr w:rsidR="007D13FF" w:rsidTr="007D13FF">
        <w:trPr>
          <w:trHeight w:val="290"/>
        </w:trPr>
        <w:tc>
          <w:tcPr>
            <w:tcW w:w="3595" w:type="dxa"/>
          </w:tcPr>
          <w:p w:rsidR="007D13FF" w:rsidRDefault="007D13FF">
            <w:pPr>
              <w:autoSpaceDE w:val="0"/>
              <w:autoSpaceDN w:val="0"/>
              <w:adjustRightInd w:val="0"/>
              <w:rPr>
                <w:color w:val="000000"/>
                <w:sz w:val="24"/>
                <w:szCs w:val="24"/>
              </w:rPr>
            </w:pPr>
            <w:r>
              <w:rPr>
                <w:color w:val="000000"/>
                <w:sz w:val="24"/>
                <w:szCs w:val="24"/>
              </w:rPr>
              <w:t>Electric Vault</w:t>
            </w:r>
          </w:p>
        </w:tc>
        <w:tc>
          <w:tcPr>
            <w:tcW w:w="3423" w:type="dxa"/>
          </w:tcPr>
          <w:p w:rsidR="007D13FF" w:rsidRDefault="007D13FF">
            <w:pPr>
              <w:autoSpaceDE w:val="0"/>
              <w:autoSpaceDN w:val="0"/>
              <w:adjustRightInd w:val="0"/>
              <w:jc w:val="center"/>
              <w:rPr>
                <w:b/>
                <w:bCs/>
                <w:color w:val="000000"/>
                <w:szCs w:val="22"/>
              </w:rPr>
            </w:pPr>
            <w:r>
              <w:rPr>
                <w:b/>
                <w:bCs/>
                <w:color w:val="000000"/>
                <w:szCs w:val="22"/>
              </w:rPr>
              <w:t>ELEC</w:t>
            </w:r>
          </w:p>
        </w:tc>
        <w:tc>
          <w:tcPr>
            <w:tcW w:w="1987" w:type="dxa"/>
          </w:tcPr>
          <w:p w:rsidR="007D13FF" w:rsidRDefault="007D13FF">
            <w:pPr>
              <w:autoSpaceDE w:val="0"/>
              <w:autoSpaceDN w:val="0"/>
              <w:adjustRightInd w:val="0"/>
              <w:jc w:val="center"/>
              <w:rPr>
                <w:color w:val="000000"/>
                <w:sz w:val="20"/>
              </w:rPr>
            </w:pPr>
            <w:r>
              <w:rPr>
                <w:color w:val="000000"/>
                <w:sz w:val="20"/>
              </w:rPr>
              <w:t>YES</w:t>
            </w:r>
          </w:p>
        </w:tc>
      </w:tr>
      <w:tr w:rsidR="007D13FF" w:rsidTr="007D13FF">
        <w:trPr>
          <w:trHeight w:val="290"/>
        </w:trPr>
        <w:tc>
          <w:tcPr>
            <w:tcW w:w="3595" w:type="dxa"/>
          </w:tcPr>
          <w:p w:rsidR="007D13FF" w:rsidRDefault="007D13FF">
            <w:pPr>
              <w:autoSpaceDE w:val="0"/>
              <w:autoSpaceDN w:val="0"/>
              <w:adjustRightInd w:val="0"/>
              <w:rPr>
                <w:color w:val="000000"/>
                <w:sz w:val="24"/>
                <w:szCs w:val="24"/>
              </w:rPr>
            </w:pPr>
            <w:r>
              <w:rPr>
                <w:color w:val="000000"/>
                <w:sz w:val="24"/>
                <w:szCs w:val="24"/>
              </w:rPr>
              <w:t>Elevator Equipment Room</w:t>
            </w:r>
          </w:p>
        </w:tc>
        <w:tc>
          <w:tcPr>
            <w:tcW w:w="3423" w:type="dxa"/>
          </w:tcPr>
          <w:p w:rsidR="007D13FF" w:rsidRDefault="007D13FF">
            <w:pPr>
              <w:autoSpaceDE w:val="0"/>
              <w:autoSpaceDN w:val="0"/>
              <w:adjustRightInd w:val="0"/>
              <w:jc w:val="center"/>
              <w:rPr>
                <w:color w:val="000000"/>
                <w:szCs w:val="22"/>
              </w:rPr>
            </w:pPr>
            <w:r>
              <w:rPr>
                <w:color w:val="000000"/>
                <w:szCs w:val="22"/>
              </w:rPr>
              <w:t xml:space="preserve">none </w:t>
            </w:r>
          </w:p>
        </w:tc>
        <w:tc>
          <w:tcPr>
            <w:tcW w:w="1987" w:type="dxa"/>
          </w:tcPr>
          <w:p w:rsidR="007D13FF" w:rsidRDefault="007D13FF">
            <w:pPr>
              <w:autoSpaceDE w:val="0"/>
              <w:autoSpaceDN w:val="0"/>
              <w:adjustRightInd w:val="0"/>
              <w:jc w:val="center"/>
              <w:rPr>
                <w:color w:val="000000"/>
                <w:sz w:val="20"/>
              </w:rPr>
            </w:pPr>
            <w:r>
              <w:rPr>
                <w:color w:val="000000"/>
                <w:sz w:val="20"/>
              </w:rPr>
              <w:t>YES</w:t>
            </w:r>
          </w:p>
        </w:tc>
      </w:tr>
      <w:tr w:rsidR="007D13FF" w:rsidTr="007D13FF">
        <w:trPr>
          <w:trHeight w:val="290"/>
        </w:trPr>
        <w:tc>
          <w:tcPr>
            <w:tcW w:w="3595" w:type="dxa"/>
          </w:tcPr>
          <w:p w:rsidR="007D13FF" w:rsidRDefault="007D13FF">
            <w:pPr>
              <w:autoSpaceDE w:val="0"/>
              <w:autoSpaceDN w:val="0"/>
              <w:adjustRightInd w:val="0"/>
              <w:rPr>
                <w:color w:val="000000"/>
                <w:sz w:val="24"/>
                <w:szCs w:val="24"/>
              </w:rPr>
            </w:pPr>
            <w:r>
              <w:rPr>
                <w:color w:val="000000"/>
                <w:sz w:val="24"/>
                <w:szCs w:val="24"/>
              </w:rPr>
              <w:t>Incinerator</w:t>
            </w:r>
          </w:p>
        </w:tc>
        <w:tc>
          <w:tcPr>
            <w:tcW w:w="3423" w:type="dxa"/>
          </w:tcPr>
          <w:p w:rsidR="007D13FF" w:rsidRDefault="007D13FF">
            <w:pPr>
              <w:autoSpaceDE w:val="0"/>
              <w:autoSpaceDN w:val="0"/>
              <w:adjustRightInd w:val="0"/>
              <w:jc w:val="center"/>
              <w:rPr>
                <w:color w:val="000000"/>
                <w:szCs w:val="22"/>
              </w:rPr>
            </w:pPr>
            <w:r>
              <w:rPr>
                <w:color w:val="000000"/>
                <w:szCs w:val="22"/>
              </w:rPr>
              <w:t>none</w:t>
            </w:r>
          </w:p>
        </w:tc>
        <w:tc>
          <w:tcPr>
            <w:tcW w:w="1987" w:type="dxa"/>
          </w:tcPr>
          <w:p w:rsidR="007D13FF" w:rsidRDefault="007D13FF">
            <w:pPr>
              <w:autoSpaceDE w:val="0"/>
              <w:autoSpaceDN w:val="0"/>
              <w:adjustRightInd w:val="0"/>
              <w:jc w:val="center"/>
              <w:rPr>
                <w:color w:val="000000"/>
                <w:sz w:val="20"/>
              </w:rPr>
            </w:pPr>
            <w:r>
              <w:rPr>
                <w:color w:val="000000"/>
                <w:sz w:val="20"/>
              </w:rPr>
              <w:t>YES</w:t>
            </w:r>
          </w:p>
        </w:tc>
      </w:tr>
      <w:tr w:rsidR="007D13FF" w:rsidTr="007D13FF">
        <w:trPr>
          <w:trHeight w:val="290"/>
        </w:trPr>
        <w:tc>
          <w:tcPr>
            <w:tcW w:w="3595" w:type="dxa"/>
          </w:tcPr>
          <w:p w:rsidR="007D13FF" w:rsidRDefault="007D13FF">
            <w:pPr>
              <w:autoSpaceDE w:val="0"/>
              <w:autoSpaceDN w:val="0"/>
              <w:adjustRightInd w:val="0"/>
              <w:rPr>
                <w:color w:val="000000"/>
                <w:sz w:val="24"/>
                <w:szCs w:val="24"/>
              </w:rPr>
            </w:pPr>
            <w:r>
              <w:rPr>
                <w:color w:val="000000"/>
                <w:sz w:val="24"/>
                <w:szCs w:val="24"/>
              </w:rPr>
              <w:t>Custodial Closets</w:t>
            </w:r>
          </w:p>
        </w:tc>
        <w:tc>
          <w:tcPr>
            <w:tcW w:w="3423" w:type="dxa"/>
          </w:tcPr>
          <w:p w:rsidR="007D13FF" w:rsidRDefault="007D13FF">
            <w:pPr>
              <w:autoSpaceDE w:val="0"/>
              <w:autoSpaceDN w:val="0"/>
              <w:adjustRightInd w:val="0"/>
              <w:jc w:val="center"/>
              <w:rPr>
                <w:b/>
                <w:bCs/>
                <w:color w:val="000000"/>
                <w:szCs w:val="22"/>
              </w:rPr>
            </w:pPr>
            <w:r>
              <w:rPr>
                <w:b/>
                <w:bCs/>
                <w:color w:val="000000"/>
                <w:szCs w:val="22"/>
              </w:rPr>
              <w:t>CUST</w:t>
            </w:r>
          </w:p>
        </w:tc>
        <w:tc>
          <w:tcPr>
            <w:tcW w:w="1987" w:type="dxa"/>
          </w:tcPr>
          <w:p w:rsidR="007D13FF" w:rsidRDefault="007D13FF">
            <w:pPr>
              <w:autoSpaceDE w:val="0"/>
              <w:autoSpaceDN w:val="0"/>
              <w:adjustRightInd w:val="0"/>
              <w:jc w:val="center"/>
              <w:rPr>
                <w:color w:val="000000"/>
                <w:sz w:val="20"/>
              </w:rPr>
            </w:pPr>
            <w:r>
              <w:rPr>
                <w:color w:val="000000"/>
                <w:sz w:val="20"/>
              </w:rPr>
              <w:t>YES</w:t>
            </w:r>
          </w:p>
        </w:tc>
      </w:tr>
      <w:tr w:rsidR="007D13FF" w:rsidTr="007D13FF">
        <w:trPr>
          <w:trHeight w:val="290"/>
        </w:trPr>
        <w:tc>
          <w:tcPr>
            <w:tcW w:w="3595" w:type="dxa"/>
          </w:tcPr>
          <w:p w:rsidR="007D13FF" w:rsidRDefault="007D13FF">
            <w:pPr>
              <w:autoSpaceDE w:val="0"/>
              <w:autoSpaceDN w:val="0"/>
              <w:adjustRightInd w:val="0"/>
              <w:rPr>
                <w:color w:val="000000"/>
                <w:sz w:val="24"/>
                <w:szCs w:val="24"/>
              </w:rPr>
            </w:pPr>
            <w:r>
              <w:rPr>
                <w:color w:val="000000"/>
                <w:sz w:val="24"/>
                <w:szCs w:val="24"/>
              </w:rPr>
              <w:t>Laboratories</w:t>
            </w:r>
          </w:p>
        </w:tc>
        <w:tc>
          <w:tcPr>
            <w:tcW w:w="3423" w:type="dxa"/>
          </w:tcPr>
          <w:p w:rsidR="007D13FF" w:rsidRDefault="007D13FF">
            <w:pPr>
              <w:autoSpaceDE w:val="0"/>
              <w:autoSpaceDN w:val="0"/>
              <w:adjustRightInd w:val="0"/>
              <w:jc w:val="center"/>
              <w:rPr>
                <w:color w:val="000000"/>
                <w:szCs w:val="22"/>
              </w:rPr>
            </w:pPr>
            <w:r>
              <w:rPr>
                <w:color w:val="000000"/>
                <w:szCs w:val="22"/>
              </w:rPr>
              <w:t>**</w:t>
            </w:r>
          </w:p>
        </w:tc>
        <w:tc>
          <w:tcPr>
            <w:tcW w:w="1987" w:type="dxa"/>
          </w:tcPr>
          <w:p w:rsidR="007D13FF" w:rsidRDefault="007D13FF">
            <w:pPr>
              <w:autoSpaceDE w:val="0"/>
              <w:autoSpaceDN w:val="0"/>
              <w:adjustRightInd w:val="0"/>
              <w:jc w:val="center"/>
              <w:rPr>
                <w:color w:val="000000"/>
                <w:sz w:val="20"/>
              </w:rPr>
            </w:pPr>
            <w:r>
              <w:rPr>
                <w:color w:val="000000"/>
                <w:sz w:val="20"/>
              </w:rPr>
              <w:t>YES</w:t>
            </w:r>
          </w:p>
        </w:tc>
      </w:tr>
      <w:tr w:rsidR="007D13FF" w:rsidTr="007D13FF">
        <w:trPr>
          <w:trHeight w:val="290"/>
        </w:trPr>
        <w:tc>
          <w:tcPr>
            <w:tcW w:w="3595" w:type="dxa"/>
          </w:tcPr>
          <w:p w:rsidR="007D13FF" w:rsidRDefault="007D13FF">
            <w:pPr>
              <w:autoSpaceDE w:val="0"/>
              <w:autoSpaceDN w:val="0"/>
              <w:adjustRightInd w:val="0"/>
              <w:rPr>
                <w:color w:val="000000"/>
                <w:sz w:val="24"/>
                <w:szCs w:val="24"/>
              </w:rPr>
            </w:pPr>
            <w:r>
              <w:rPr>
                <w:color w:val="000000"/>
                <w:sz w:val="24"/>
                <w:szCs w:val="24"/>
              </w:rPr>
              <w:t>Mechanical Equipment Room</w:t>
            </w:r>
          </w:p>
        </w:tc>
        <w:tc>
          <w:tcPr>
            <w:tcW w:w="3423" w:type="dxa"/>
          </w:tcPr>
          <w:p w:rsidR="007D13FF" w:rsidRDefault="007D13FF">
            <w:pPr>
              <w:autoSpaceDE w:val="0"/>
              <w:autoSpaceDN w:val="0"/>
              <w:adjustRightInd w:val="0"/>
              <w:jc w:val="center"/>
              <w:rPr>
                <w:b/>
                <w:bCs/>
                <w:color w:val="000000"/>
                <w:szCs w:val="22"/>
              </w:rPr>
            </w:pPr>
            <w:r>
              <w:rPr>
                <w:b/>
                <w:bCs/>
                <w:color w:val="000000"/>
                <w:szCs w:val="22"/>
              </w:rPr>
              <w:t>MECH</w:t>
            </w:r>
          </w:p>
        </w:tc>
        <w:tc>
          <w:tcPr>
            <w:tcW w:w="1987" w:type="dxa"/>
          </w:tcPr>
          <w:p w:rsidR="007D13FF" w:rsidRDefault="007D13FF">
            <w:pPr>
              <w:autoSpaceDE w:val="0"/>
              <w:autoSpaceDN w:val="0"/>
              <w:adjustRightInd w:val="0"/>
              <w:jc w:val="center"/>
              <w:rPr>
                <w:color w:val="000000"/>
                <w:sz w:val="20"/>
              </w:rPr>
            </w:pPr>
            <w:r>
              <w:rPr>
                <w:color w:val="000000"/>
                <w:sz w:val="20"/>
              </w:rPr>
              <w:t>YES</w:t>
            </w:r>
          </w:p>
        </w:tc>
      </w:tr>
      <w:tr w:rsidR="007D13FF" w:rsidTr="007D13FF">
        <w:trPr>
          <w:trHeight w:val="290"/>
        </w:trPr>
        <w:tc>
          <w:tcPr>
            <w:tcW w:w="3595" w:type="dxa"/>
          </w:tcPr>
          <w:p w:rsidR="007D13FF" w:rsidRDefault="007D13FF">
            <w:pPr>
              <w:autoSpaceDE w:val="0"/>
              <w:autoSpaceDN w:val="0"/>
              <w:adjustRightInd w:val="0"/>
              <w:rPr>
                <w:color w:val="000000"/>
                <w:sz w:val="24"/>
                <w:szCs w:val="24"/>
              </w:rPr>
            </w:pPr>
            <w:r>
              <w:rPr>
                <w:color w:val="000000"/>
                <w:sz w:val="24"/>
                <w:szCs w:val="24"/>
              </w:rPr>
              <w:t>Offices of Educators</w:t>
            </w:r>
          </w:p>
        </w:tc>
        <w:tc>
          <w:tcPr>
            <w:tcW w:w="3423" w:type="dxa"/>
          </w:tcPr>
          <w:p w:rsidR="007D13FF" w:rsidRDefault="007D13FF">
            <w:pPr>
              <w:autoSpaceDE w:val="0"/>
              <w:autoSpaceDN w:val="0"/>
              <w:adjustRightInd w:val="0"/>
              <w:jc w:val="center"/>
              <w:rPr>
                <w:color w:val="000000"/>
                <w:szCs w:val="22"/>
              </w:rPr>
            </w:pPr>
            <w:r>
              <w:rPr>
                <w:color w:val="000000"/>
                <w:szCs w:val="22"/>
              </w:rPr>
              <w:t>**</w:t>
            </w:r>
          </w:p>
        </w:tc>
        <w:tc>
          <w:tcPr>
            <w:tcW w:w="1987" w:type="dxa"/>
          </w:tcPr>
          <w:p w:rsidR="007D13FF" w:rsidRDefault="007D13FF">
            <w:pPr>
              <w:autoSpaceDE w:val="0"/>
              <w:autoSpaceDN w:val="0"/>
              <w:adjustRightInd w:val="0"/>
              <w:jc w:val="center"/>
              <w:rPr>
                <w:color w:val="000000"/>
                <w:sz w:val="20"/>
              </w:rPr>
            </w:pPr>
            <w:r>
              <w:rPr>
                <w:color w:val="000000"/>
                <w:sz w:val="20"/>
              </w:rPr>
              <w:t>YES</w:t>
            </w:r>
          </w:p>
        </w:tc>
      </w:tr>
      <w:tr w:rsidR="007D13FF" w:rsidTr="007D13FF">
        <w:trPr>
          <w:trHeight w:val="290"/>
        </w:trPr>
        <w:tc>
          <w:tcPr>
            <w:tcW w:w="3595" w:type="dxa"/>
          </w:tcPr>
          <w:p w:rsidR="007D13FF" w:rsidRDefault="007D13FF">
            <w:pPr>
              <w:autoSpaceDE w:val="0"/>
              <w:autoSpaceDN w:val="0"/>
              <w:adjustRightInd w:val="0"/>
              <w:rPr>
                <w:color w:val="000000"/>
                <w:sz w:val="24"/>
                <w:szCs w:val="24"/>
              </w:rPr>
            </w:pPr>
            <w:r>
              <w:rPr>
                <w:color w:val="000000"/>
                <w:sz w:val="24"/>
                <w:szCs w:val="24"/>
              </w:rPr>
              <w:t>Offices (other)</w:t>
            </w:r>
          </w:p>
        </w:tc>
        <w:tc>
          <w:tcPr>
            <w:tcW w:w="3423" w:type="dxa"/>
          </w:tcPr>
          <w:p w:rsidR="007D13FF" w:rsidRDefault="007D13FF">
            <w:pPr>
              <w:autoSpaceDE w:val="0"/>
              <w:autoSpaceDN w:val="0"/>
              <w:adjustRightInd w:val="0"/>
              <w:jc w:val="center"/>
              <w:rPr>
                <w:color w:val="000000"/>
                <w:szCs w:val="22"/>
              </w:rPr>
            </w:pPr>
            <w:r>
              <w:rPr>
                <w:color w:val="000000"/>
                <w:szCs w:val="22"/>
              </w:rPr>
              <w:t>**</w:t>
            </w:r>
          </w:p>
        </w:tc>
        <w:tc>
          <w:tcPr>
            <w:tcW w:w="1987" w:type="dxa"/>
          </w:tcPr>
          <w:p w:rsidR="007D13FF" w:rsidRDefault="007D13FF">
            <w:pPr>
              <w:autoSpaceDE w:val="0"/>
              <w:autoSpaceDN w:val="0"/>
              <w:adjustRightInd w:val="0"/>
              <w:jc w:val="center"/>
              <w:rPr>
                <w:color w:val="000000"/>
                <w:sz w:val="20"/>
              </w:rPr>
            </w:pPr>
            <w:r>
              <w:rPr>
                <w:color w:val="000000"/>
                <w:sz w:val="20"/>
              </w:rPr>
              <w:t>YES</w:t>
            </w:r>
          </w:p>
        </w:tc>
      </w:tr>
      <w:tr w:rsidR="007D13FF" w:rsidTr="007D13FF">
        <w:trPr>
          <w:trHeight w:val="290"/>
        </w:trPr>
        <w:tc>
          <w:tcPr>
            <w:tcW w:w="3595" w:type="dxa"/>
          </w:tcPr>
          <w:p w:rsidR="007D13FF" w:rsidRDefault="007D13FF">
            <w:pPr>
              <w:autoSpaceDE w:val="0"/>
              <w:autoSpaceDN w:val="0"/>
              <w:adjustRightInd w:val="0"/>
              <w:rPr>
                <w:color w:val="000000"/>
                <w:sz w:val="24"/>
                <w:szCs w:val="24"/>
              </w:rPr>
            </w:pPr>
            <w:r>
              <w:rPr>
                <w:color w:val="000000"/>
                <w:sz w:val="24"/>
                <w:szCs w:val="24"/>
              </w:rPr>
              <w:t>Receiving</w:t>
            </w:r>
          </w:p>
        </w:tc>
        <w:tc>
          <w:tcPr>
            <w:tcW w:w="3423" w:type="dxa"/>
          </w:tcPr>
          <w:p w:rsidR="007D13FF" w:rsidRDefault="007D13FF">
            <w:pPr>
              <w:autoSpaceDE w:val="0"/>
              <w:autoSpaceDN w:val="0"/>
              <w:adjustRightInd w:val="0"/>
              <w:jc w:val="center"/>
              <w:rPr>
                <w:b/>
                <w:bCs/>
                <w:color w:val="000000"/>
                <w:szCs w:val="22"/>
              </w:rPr>
            </w:pPr>
            <w:r>
              <w:rPr>
                <w:b/>
                <w:bCs/>
                <w:color w:val="000000"/>
                <w:szCs w:val="22"/>
              </w:rPr>
              <w:t>**</w:t>
            </w:r>
          </w:p>
        </w:tc>
        <w:tc>
          <w:tcPr>
            <w:tcW w:w="1987" w:type="dxa"/>
          </w:tcPr>
          <w:p w:rsidR="007D13FF" w:rsidRDefault="007D13FF">
            <w:pPr>
              <w:autoSpaceDE w:val="0"/>
              <w:autoSpaceDN w:val="0"/>
              <w:adjustRightInd w:val="0"/>
              <w:jc w:val="center"/>
              <w:rPr>
                <w:color w:val="000000"/>
                <w:sz w:val="20"/>
              </w:rPr>
            </w:pPr>
            <w:r>
              <w:rPr>
                <w:color w:val="000000"/>
                <w:sz w:val="20"/>
              </w:rPr>
              <w:t>YES</w:t>
            </w:r>
          </w:p>
        </w:tc>
      </w:tr>
      <w:tr w:rsidR="007D13FF" w:rsidTr="007D13FF">
        <w:trPr>
          <w:trHeight w:val="290"/>
        </w:trPr>
        <w:tc>
          <w:tcPr>
            <w:tcW w:w="3595" w:type="dxa"/>
          </w:tcPr>
          <w:p w:rsidR="007D13FF" w:rsidRDefault="007D13FF">
            <w:pPr>
              <w:autoSpaceDE w:val="0"/>
              <w:autoSpaceDN w:val="0"/>
              <w:adjustRightInd w:val="0"/>
              <w:rPr>
                <w:color w:val="000000"/>
                <w:sz w:val="24"/>
                <w:szCs w:val="24"/>
              </w:rPr>
            </w:pPr>
            <w:r>
              <w:rPr>
                <w:color w:val="000000"/>
                <w:sz w:val="24"/>
                <w:szCs w:val="24"/>
              </w:rPr>
              <w:t>Shop</w:t>
            </w:r>
          </w:p>
        </w:tc>
        <w:tc>
          <w:tcPr>
            <w:tcW w:w="3423" w:type="dxa"/>
          </w:tcPr>
          <w:p w:rsidR="007D13FF" w:rsidRDefault="007D13FF">
            <w:pPr>
              <w:autoSpaceDE w:val="0"/>
              <w:autoSpaceDN w:val="0"/>
              <w:adjustRightInd w:val="0"/>
              <w:jc w:val="center"/>
              <w:rPr>
                <w:color w:val="000000"/>
                <w:szCs w:val="22"/>
              </w:rPr>
            </w:pPr>
            <w:r>
              <w:rPr>
                <w:color w:val="000000"/>
                <w:szCs w:val="22"/>
              </w:rPr>
              <w:t>**</w:t>
            </w:r>
          </w:p>
        </w:tc>
        <w:tc>
          <w:tcPr>
            <w:tcW w:w="1987" w:type="dxa"/>
          </w:tcPr>
          <w:p w:rsidR="007D13FF" w:rsidRDefault="007D13FF">
            <w:pPr>
              <w:autoSpaceDE w:val="0"/>
              <w:autoSpaceDN w:val="0"/>
              <w:adjustRightInd w:val="0"/>
              <w:jc w:val="center"/>
              <w:rPr>
                <w:color w:val="000000"/>
                <w:sz w:val="20"/>
              </w:rPr>
            </w:pPr>
            <w:r>
              <w:rPr>
                <w:color w:val="000000"/>
                <w:sz w:val="20"/>
              </w:rPr>
              <w:t>YES</w:t>
            </w:r>
          </w:p>
        </w:tc>
      </w:tr>
      <w:tr w:rsidR="007D13FF" w:rsidTr="007D13FF">
        <w:trPr>
          <w:trHeight w:val="290"/>
        </w:trPr>
        <w:tc>
          <w:tcPr>
            <w:tcW w:w="3595" w:type="dxa"/>
          </w:tcPr>
          <w:p w:rsidR="007D13FF" w:rsidRDefault="007D13FF">
            <w:pPr>
              <w:autoSpaceDE w:val="0"/>
              <w:autoSpaceDN w:val="0"/>
              <w:adjustRightInd w:val="0"/>
              <w:rPr>
                <w:color w:val="000000"/>
                <w:sz w:val="24"/>
                <w:szCs w:val="24"/>
              </w:rPr>
            </w:pPr>
            <w:r>
              <w:rPr>
                <w:color w:val="000000"/>
                <w:sz w:val="24"/>
                <w:szCs w:val="24"/>
              </w:rPr>
              <w:t>Stair</w:t>
            </w:r>
          </w:p>
        </w:tc>
        <w:tc>
          <w:tcPr>
            <w:tcW w:w="3423" w:type="dxa"/>
          </w:tcPr>
          <w:p w:rsidR="007D13FF" w:rsidRDefault="007D13FF">
            <w:pPr>
              <w:autoSpaceDE w:val="0"/>
              <w:autoSpaceDN w:val="0"/>
              <w:adjustRightInd w:val="0"/>
              <w:jc w:val="center"/>
              <w:rPr>
                <w:b/>
                <w:bCs/>
                <w:color w:val="000000"/>
                <w:szCs w:val="22"/>
              </w:rPr>
            </w:pPr>
            <w:r>
              <w:rPr>
                <w:b/>
                <w:bCs/>
                <w:color w:val="000000"/>
                <w:szCs w:val="22"/>
              </w:rPr>
              <w:t>FLOOR #</w:t>
            </w:r>
          </w:p>
        </w:tc>
        <w:tc>
          <w:tcPr>
            <w:tcW w:w="1987" w:type="dxa"/>
          </w:tcPr>
          <w:p w:rsidR="007D13FF" w:rsidRDefault="007D13FF">
            <w:pPr>
              <w:autoSpaceDE w:val="0"/>
              <w:autoSpaceDN w:val="0"/>
              <w:adjustRightInd w:val="0"/>
              <w:jc w:val="center"/>
              <w:rPr>
                <w:color w:val="000000"/>
                <w:sz w:val="20"/>
              </w:rPr>
            </w:pPr>
            <w:r>
              <w:rPr>
                <w:color w:val="000000"/>
                <w:sz w:val="20"/>
              </w:rPr>
              <w:t>YES*</w:t>
            </w:r>
          </w:p>
        </w:tc>
      </w:tr>
      <w:tr w:rsidR="007D13FF" w:rsidTr="007D13FF">
        <w:trPr>
          <w:trHeight w:val="290"/>
        </w:trPr>
        <w:tc>
          <w:tcPr>
            <w:tcW w:w="3595" w:type="dxa"/>
          </w:tcPr>
          <w:p w:rsidR="007D13FF" w:rsidRDefault="007D13FF">
            <w:pPr>
              <w:autoSpaceDE w:val="0"/>
              <w:autoSpaceDN w:val="0"/>
              <w:adjustRightInd w:val="0"/>
              <w:rPr>
                <w:color w:val="000000"/>
                <w:sz w:val="24"/>
                <w:szCs w:val="24"/>
              </w:rPr>
            </w:pPr>
            <w:r>
              <w:rPr>
                <w:color w:val="000000"/>
                <w:sz w:val="24"/>
                <w:szCs w:val="24"/>
              </w:rPr>
              <w:t>Storage</w:t>
            </w:r>
          </w:p>
        </w:tc>
        <w:tc>
          <w:tcPr>
            <w:tcW w:w="3423" w:type="dxa"/>
          </w:tcPr>
          <w:p w:rsidR="007D13FF" w:rsidRDefault="007D13FF">
            <w:pPr>
              <w:autoSpaceDE w:val="0"/>
              <w:autoSpaceDN w:val="0"/>
              <w:adjustRightInd w:val="0"/>
              <w:jc w:val="center"/>
              <w:rPr>
                <w:b/>
                <w:bCs/>
                <w:color w:val="000000"/>
                <w:szCs w:val="22"/>
              </w:rPr>
            </w:pPr>
            <w:r>
              <w:rPr>
                <w:b/>
                <w:bCs/>
                <w:color w:val="000000"/>
                <w:szCs w:val="22"/>
              </w:rPr>
              <w:t>**</w:t>
            </w:r>
          </w:p>
        </w:tc>
        <w:tc>
          <w:tcPr>
            <w:tcW w:w="1987" w:type="dxa"/>
          </w:tcPr>
          <w:p w:rsidR="007D13FF" w:rsidRDefault="007D13FF">
            <w:pPr>
              <w:autoSpaceDE w:val="0"/>
              <w:autoSpaceDN w:val="0"/>
              <w:adjustRightInd w:val="0"/>
              <w:jc w:val="center"/>
              <w:rPr>
                <w:color w:val="000000"/>
                <w:sz w:val="20"/>
              </w:rPr>
            </w:pPr>
            <w:r>
              <w:rPr>
                <w:color w:val="000000"/>
                <w:sz w:val="20"/>
              </w:rPr>
              <w:t>YES</w:t>
            </w:r>
          </w:p>
        </w:tc>
      </w:tr>
      <w:tr w:rsidR="007D13FF" w:rsidTr="007D13FF">
        <w:trPr>
          <w:trHeight w:val="290"/>
        </w:trPr>
        <w:tc>
          <w:tcPr>
            <w:tcW w:w="3595" w:type="dxa"/>
          </w:tcPr>
          <w:p w:rsidR="007D13FF" w:rsidRDefault="007D13FF">
            <w:pPr>
              <w:autoSpaceDE w:val="0"/>
              <w:autoSpaceDN w:val="0"/>
              <w:adjustRightInd w:val="0"/>
              <w:rPr>
                <w:color w:val="000000"/>
                <w:sz w:val="24"/>
                <w:szCs w:val="24"/>
              </w:rPr>
            </w:pPr>
            <w:r>
              <w:rPr>
                <w:color w:val="000000"/>
                <w:sz w:val="24"/>
                <w:szCs w:val="24"/>
              </w:rPr>
              <w:t>Telephone Equipment Room</w:t>
            </w:r>
          </w:p>
        </w:tc>
        <w:tc>
          <w:tcPr>
            <w:tcW w:w="3423" w:type="dxa"/>
          </w:tcPr>
          <w:p w:rsidR="007D13FF" w:rsidRDefault="007D13FF">
            <w:pPr>
              <w:autoSpaceDE w:val="0"/>
              <w:autoSpaceDN w:val="0"/>
              <w:adjustRightInd w:val="0"/>
              <w:jc w:val="center"/>
              <w:rPr>
                <w:b/>
                <w:bCs/>
                <w:color w:val="000000"/>
                <w:szCs w:val="22"/>
              </w:rPr>
            </w:pPr>
            <w:r>
              <w:rPr>
                <w:b/>
                <w:bCs/>
                <w:color w:val="000000"/>
                <w:szCs w:val="22"/>
              </w:rPr>
              <w:t>TEL</w:t>
            </w:r>
          </w:p>
        </w:tc>
        <w:tc>
          <w:tcPr>
            <w:tcW w:w="1987" w:type="dxa"/>
          </w:tcPr>
          <w:p w:rsidR="007D13FF" w:rsidRDefault="007D13FF">
            <w:pPr>
              <w:autoSpaceDE w:val="0"/>
              <w:autoSpaceDN w:val="0"/>
              <w:adjustRightInd w:val="0"/>
              <w:jc w:val="center"/>
              <w:rPr>
                <w:color w:val="000000"/>
                <w:sz w:val="20"/>
              </w:rPr>
            </w:pPr>
            <w:r>
              <w:rPr>
                <w:color w:val="000000"/>
                <w:sz w:val="20"/>
              </w:rPr>
              <w:t>YES</w:t>
            </w:r>
          </w:p>
        </w:tc>
      </w:tr>
      <w:tr w:rsidR="007D13FF" w:rsidTr="007D13FF">
        <w:trPr>
          <w:trHeight w:val="290"/>
        </w:trPr>
        <w:tc>
          <w:tcPr>
            <w:tcW w:w="3595" w:type="dxa"/>
          </w:tcPr>
          <w:p w:rsidR="007D13FF" w:rsidRDefault="007D13FF">
            <w:pPr>
              <w:autoSpaceDE w:val="0"/>
              <w:autoSpaceDN w:val="0"/>
              <w:adjustRightInd w:val="0"/>
              <w:rPr>
                <w:color w:val="000000"/>
                <w:sz w:val="24"/>
                <w:szCs w:val="24"/>
              </w:rPr>
            </w:pPr>
            <w:r>
              <w:rPr>
                <w:color w:val="000000"/>
                <w:sz w:val="24"/>
                <w:szCs w:val="24"/>
              </w:rPr>
              <w:t>Toilet Rooms:</w:t>
            </w:r>
          </w:p>
        </w:tc>
        <w:tc>
          <w:tcPr>
            <w:tcW w:w="5410" w:type="dxa"/>
            <w:gridSpan w:val="2"/>
          </w:tcPr>
          <w:p w:rsidR="007D13FF" w:rsidRDefault="007D13FF" w:rsidP="007D13FF">
            <w:pPr>
              <w:autoSpaceDE w:val="0"/>
              <w:autoSpaceDN w:val="0"/>
              <w:adjustRightInd w:val="0"/>
              <w:rPr>
                <w:color w:val="000000"/>
                <w:sz w:val="20"/>
              </w:rPr>
            </w:pPr>
          </w:p>
        </w:tc>
      </w:tr>
      <w:tr w:rsidR="009E5AC6" w:rsidTr="007D13FF">
        <w:trPr>
          <w:trHeight w:val="278"/>
        </w:trPr>
        <w:tc>
          <w:tcPr>
            <w:tcW w:w="3595" w:type="dxa"/>
          </w:tcPr>
          <w:p w:rsidR="009E5AC6" w:rsidRDefault="009E5AC6" w:rsidP="009E5AC6">
            <w:pPr>
              <w:autoSpaceDE w:val="0"/>
              <w:autoSpaceDN w:val="0"/>
              <w:adjustRightInd w:val="0"/>
              <w:rPr>
                <w:color w:val="000000"/>
                <w:szCs w:val="22"/>
              </w:rPr>
            </w:pPr>
            <w:r>
              <w:rPr>
                <w:color w:val="000000"/>
                <w:szCs w:val="22"/>
              </w:rPr>
              <w:t xml:space="preserve">          Men</w:t>
            </w:r>
          </w:p>
        </w:tc>
        <w:tc>
          <w:tcPr>
            <w:tcW w:w="3423" w:type="dxa"/>
          </w:tcPr>
          <w:p w:rsidR="009E5AC6" w:rsidRDefault="009E5AC6" w:rsidP="009E5AC6">
            <w:pPr>
              <w:autoSpaceDE w:val="0"/>
              <w:autoSpaceDN w:val="0"/>
              <w:adjustRightInd w:val="0"/>
              <w:jc w:val="center"/>
              <w:rPr>
                <w:b/>
                <w:bCs/>
                <w:color w:val="000000"/>
                <w:sz w:val="20"/>
              </w:rPr>
            </w:pPr>
            <w:r>
              <w:rPr>
                <w:b/>
                <w:bCs/>
                <w:color w:val="000000"/>
                <w:sz w:val="20"/>
              </w:rPr>
              <w:t>MEN***</w:t>
            </w:r>
          </w:p>
        </w:tc>
        <w:tc>
          <w:tcPr>
            <w:tcW w:w="1987" w:type="dxa"/>
          </w:tcPr>
          <w:p w:rsidR="009E5AC6" w:rsidRDefault="009E5AC6" w:rsidP="009E5AC6">
            <w:pPr>
              <w:autoSpaceDE w:val="0"/>
              <w:autoSpaceDN w:val="0"/>
              <w:adjustRightInd w:val="0"/>
              <w:jc w:val="center"/>
              <w:rPr>
                <w:color w:val="000000"/>
                <w:sz w:val="20"/>
              </w:rPr>
            </w:pPr>
            <w:r>
              <w:rPr>
                <w:color w:val="000000"/>
                <w:sz w:val="20"/>
              </w:rPr>
              <w:t>YES</w:t>
            </w:r>
          </w:p>
        </w:tc>
      </w:tr>
      <w:tr w:rsidR="009E5AC6" w:rsidTr="007D13FF">
        <w:trPr>
          <w:trHeight w:val="278"/>
        </w:trPr>
        <w:tc>
          <w:tcPr>
            <w:tcW w:w="3595" w:type="dxa"/>
          </w:tcPr>
          <w:p w:rsidR="009E5AC6" w:rsidRDefault="009E5AC6" w:rsidP="009E5AC6">
            <w:pPr>
              <w:autoSpaceDE w:val="0"/>
              <w:autoSpaceDN w:val="0"/>
              <w:adjustRightInd w:val="0"/>
              <w:rPr>
                <w:color w:val="000000"/>
                <w:szCs w:val="22"/>
              </w:rPr>
            </w:pPr>
            <w:r>
              <w:rPr>
                <w:color w:val="000000"/>
                <w:szCs w:val="22"/>
              </w:rPr>
              <w:t xml:space="preserve">          Women</w:t>
            </w:r>
          </w:p>
        </w:tc>
        <w:tc>
          <w:tcPr>
            <w:tcW w:w="3423" w:type="dxa"/>
          </w:tcPr>
          <w:p w:rsidR="009E5AC6" w:rsidRDefault="009E5AC6" w:rsidP="009E5AC6">
            <w:pPr>
              <w:autoSpaceDE w:val="0"/>
              <w:autoSpaceDN w:val="0"/>
              <w:adjustRightInd w:val="0"/>
              <w:jc w:val="center"/>
              <w:rPr>
                <w:b/>
                <w:bCs/>
                <w:color w:val="000000"/>
                <w:sz w:val="20"/>
              </w:rPr>
            </w:pPr>
            <w:r>
              <w:rPr>
                <w:b/>
                <w:bCs/>
                <w:color w:val="000000"/>
                <w:sz w:val="20"/>
              </w:rPr>
              <w:t>WOMEN***</w:t>
            </w:r>
          </w:p>
        </w:tc>
        <w:tc>
          <w:tcPr>
            <w:tcW w:w="1987" w:type="dxa"/>
          </w:tcPr>
          <w:p w:rsidR="009E5AC6" w:rsidRDefault="009E5AC6" w:rsidP="009E5AC6">
            <w:pPr>
              <w:autoSpaceDE w:val="0"/>
              <w:autoSpaceDN w:val="0"/>
              <w:adjustRightInd w:val="0"/>
              <w:jc w:val="center"/>
              <w:rPr>
                <w:color w:val="000000"/>
                <w:sz w:val="20"/>
              </w:rPr>
            </w:pPr>
            <w:r>
              <w:rPr>
                <w:color w:val="000000"/>
                <w:sz w:val="20"/>
              </w:rPr>
              <w:t>YES</w:t>
            </w:r>
          </w:p>
        </w:tc>
      </w:tr>
      <w:tr w:rsidR="009E5AC6" w:rsidTr="007D13FF">
        <w:trPr>
          <w:trHeight w:val="278"/>
        </w:trPr>
        <w:tc>
          <w:tcPr>
            <w:tcW w:w="3595" w:type="dxa"/>
          </w:tcPr>
          <w:p w:rsidR="009E5AC6" w:rsidRDefault="009E5AC6" w:rsidP="009E5AC6">
            <w:pPr>
              <w:autoSpaceDE w:val="0"/>
              <w:autoSpaceDN w:val="0"/>
              <w:adjustRightInd w:val="0"/>
              <w:rPr>
                <w:color w:val="000000"/>
                <w:szCs w:val="22"/>
              </w:rPr>
            </w:pPr>
            <w:r>
              <w:rPr>
                <w:color w:val="000000"/>
                <w:szCs w:val="22"/>
              </w:rPr>
              <w:t xml:space="preserve">          All single occupant and</w:t>
            </w:r>
          </w:p>
          <w:p w:rsidR="009E5AC6" w:rsidRDefault="009E5AC6" w:rsidP="009E5AC6">
            <w:pPr>
              <w:autoSpaceDE w:val="0"/>
              <w:autoSpaceDN w:val="0"/>
              <w:adjustRightInd w:val="0"/>
              <w:rPr>
                <w:color w:val="000000"/>
                <w:szCs w:val="22"/>
              </w:rPr>
            </w:pPr>
            <w:r>
              <w:rPr>
                <w:color w:val="000000"/>
                <w:szCs w:val="22"/>
              </w:rPr>
              <w:t xml:space="preserve">          family restrooms</w:t>
            </w:r>
          </w:p>
        </w:tc>
        <w:tc>
          <w:tcPr>
            <w:tcW w:w="3423" w:type="dxa"/>
          </w:tcPr>
          <w:p w:rsidR="009E5AC6" w:rsidRDefault="009E5AC6" w:rsidP="009E5AC6">
            <w:pPr>
              <w:autoSpaceDE w:val="0"/>
              <w:autoSpaceDN w:val="0"/>
              <w:adjustRightInd w:val="0"/>
              <w:jc w:val="center"/>
              <w:rPr>
                <w:b/>
                <w:bCs/>
                <w:color w:val="000000"/>
                <w:sz w:val="20"/>
              </w:rPr>
            </w:pPr>
            <w:r>
              <w:rPr>
                <w:b/>
                <w:bCs/>
                <w:color w:val="000000"/>
                <w:sz w:val="20"/>
              </w:rPr>
              <w:t>RESTROOM ****</w:t>
            </w:r>
          </w:p>
        </w:tc>
        <w:tc>
          <w:tcPr>
            <w:tcW w:w="1987" w:type="dxa"/>
          </w:tcPr>
          <w:p w:rsidR="009E5AC6" w:rsidRDefault="009E5AC6" w:rsidP="009E5AC6">
            <w:pPr>
              <w:autoSpaceDE w:val="0"/>
              <w:autoSpaceDN w:val="0"/>
              <w:adjustRightInd w:val="0"/>
              <w:jc w:val="center"/>
              <w:rPr>
                <w:color w:val="000000"/>
                <w:sz w:val="20"/>
              </w:rPr>
            </w:pPr>
            <w:r>
              <w:rPr>
                <w:color w:val="000000"/>
                <w:sz w:val="20"/>
              </w:rPr>
              <w:t>YES</w:t>
            </w:r>
          </w:p>
        </w:tc>
      </w:tr>
      <w:tr w:rsidR="009E5AC6" w:rsidTr="007D13FF">
        <w:trPr>
          <w:trHeight w:val="278"/>
        </w:trPr>
        <w:tc>
          <w:tcPr>
            <w:tcW w:w="3595" w:type="dxa"/>
          </w:tcPr>
          <w:p w:rsidR="009E5AC6" w:rsidRDefault="009E5AC6" w:rsidP="009E5AC6">
            <w:pPr>
              <w:autoSpaceDE w:val="0"/>
              <w:autoSpaceDN w:val="0"/>
              <w:adjustRightInd w:val="0"/>
              <w:rPr>
                <w:color w:val="000000"/>
                <w:szCs w:val="22"/>
              </w:rPr>
            </w:pPr>
          </w:p>
        </w:tc>
        <w:tc>
          <w:tcPr>
            <w:tcW w:w="3423" w:type="dxa"/>
          </w:tcPr>
          <w:p w:rsidR="009E5AC6" w:rsidRDefault="009E5AC6" w:rsidP="009E5AC6">
            <w:pPr>
              <w:autoSpaceDE w:val="0"/>
              <w:autoSpaceDN w:val="0"/>
              <w:adjustRightInd w:val="0"/>
              <w:jc w:val="center"/>
              <w:rPr>
                <w:b/>
                <w:bCs/>
                <w:color w:val="000000"/>
                <w:sz w:val="20"/>
              </w:rPr>
            </w:pPr>
          </w:p>
        </w:tc>
        <w:tc>
          <w:tcPr>
            <w:tcW w:w="1987" w:type="dxa"/>
          </w:tcPr>
          <w:p w:rsidR="009E5AC6" w:rsidRDefault="009E5AC6" w:rsidP="009E5AC6">
            <w:pPr>
              <w:autoSpaceDE w:val="0"/>
              <w:autoSpaceDN w:val="0"/>
              <w:adjustRightInd w:val="0"/>
              <w:jc w:val="center"/>
              <w:rPr>
                <w:color w:val="000000"/>
                <w:sz w:val="20"/>
              </w:rPr>
            </w:pPr>
          </w:p>
        </w:tc>
      </w:tr>
    </w:tbl>
    <w:p w:rsidR="00B34ED0" w:rsidRDefault="008D4F6F">
      <w:pPr>
        <w:pStyle w:val="EOS"/>
      </w:pPr>
      <w:r>
        <w:t xml:space="preserve">* </w:t>
      </w:r>
      <w:r w:rsidR="007D13FF">
        <w:tab/>
      </w:r>
      <w:r w:rsidR="007D13FF">
        <w:tab/>
      </w:r>
      <w:r>
        <w:t>Required in areas with a security system installed.</w:t>
      </w:r>
    </w:p>
    <w:p w:rsidR="00B34ED0" w:rsidRDefault="008D4F6F">
      <w:pPr>
        <w:pStyle w:val="EOS"/>
        <w:spacing w:before="0"/>
      </w:pPr>
      <w:r>
        <w:t xml:space="preserve">** </w:t>
      </w:r>
      <w:r w:rsidR="007D13FF">
        <w:tab/>
      </w:r>
      <w:r w:rsidR="007D13FF">
        <w:tab/>
      </w:r>
      <w:r>
        <w:t>Usually left to individual departments to decide if a sign is desired and what it should say.</w:t>
      </w:r>
    </w:p>
    <w:p w:rsidR="007D13FF" w:rsidRDefault="007D13FF" w:rsidP="007D13FF">
      <w:pPr>
        <w:pStyle w:val="EOS"/>
        <w:spacing w:before="0"/>
        <w:ind w:left="720" w:hanging="720"/>
      </w:pPr>
      <w:proofErr w:type="gramStart"/>
      <w:r>
        <w:t xml:space="preserve">*** </w:t>
      </w:r>
      <w:r>
        <w:tab/>
      </w:r>
      <w:r w:rsidR="009E5AC6">
        <w:t>All restrooms</w:t>
      </w:r>
      <w:r w:rsidR="00DF0652">
        <w:t xml:space="preserve"> that are accessible</w:t>
      </w:r>
      <w:proofErr w:type="gramEnd"/>
      <w:r w:rsidR="009E5AC6">
        <w:t xml:space="preserve"> shall </w:t>
      </w:r>
      <w:r w:rsidR="00DF0652">
        <w:t>be signed with</w:t>
      </w:r>
      <w:r w:rsidR="009E5AC6">
        <w:t xml:space="preserve"> </w:t>
      </w:r>
      <w:r w:rsidR="008B5B68">
        <w:t xml:space="preserve">an </w:t>
      </w:r>
      <w:r w:rsidR="009E5AC6">
        <w:t xml:space="preserve">accessible pictogram, even if the </w:t>
      </w:r>
      <w:r w:rsidR="008B5B68">
        <w:t>entire</w:t>
      </w:r>
      <w:r w:rsidR="009E5AC6">
        <w:t xml:space="preserve"> building is accessible.  </w:t>
      </w:r>
    </w:p>
    <w:p w:rsidR="009E5AC6" w:rsidRDefault="009E5AC6" w:rsidP="007D13FF">
      <w:pPr>
        <w:pStyle w:val="EOS"/>
        <w:spacing w:before="0"/>
        <w:ind w:left="720" w:hanging="720"/>
      </w:pPr>
      <w:r>
        <w:t>****</w:t>
      </w:r>
      <w:r>
        <w:tab/>
        <w:t>See pictogram for single occupant/family restrooms in Section 1.1G of this Standard.</w:t>
      </w:r>
    </w:p>
    <w:p w:rsidR="00771436" w:rsidRDefault="00771436" w:rsidP="007D13FF">
      <w:pPr>
        <w:pStyle w:val="EOS"/>
        <w:spacing w:before="0"/>
        <w:ind w:left="720" w:hanging="720"/>
      </w:pPr>
    </w:p>
    <w:p w:rsidR="00B34ED0" w:rsidRDefault="005D0150">
      <w:pPr>
        <w:pStyle w:val="EOS"/>
      </w:pPr>
      <w:r>
        <w:t>END OF SECTION 101400</w:t>
      </w:r>
    </w:p>
    <w:sectPr w:rsidR="00B34ED0" w:rsidSect="00B34ED0">
      <w:headerReference w:type="default" r:id="rId11"/>
      <w:footerReference w:type="default" r:id="rId12"/>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ED0" w:rsidRDefault="008D4F6F">
      <w:r>
        <w:separator/>
      </w:r>
    </w:p>
  </w:endnote>
  <w:endnote w:type="continuationSeparator" w:id="0">
    <w:p w:rsidR="00B34ED0" w:rsidRDefault="008D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E0A" w:rsidRDefault="00831E0A">
    <w:pPr>
      <w:pStyle w:val="FTR"/>
      <w:rPr>
        <w:rStyle w:val="NAM"/>
      </w:rPr>
    </w:pPr>
    <w:r>
      <w:rPr>
        <w:rStyle w:val="NAM"/>
      </w:rPr>
      <w:t>101400</w:t>
    </w:r>
    <w:r w:rsidR="003C1245">
      <w:rPr>
        <w:rStyle w:val="NAM"/>
      </w:rPr>
      <w:t>Signage.docx</w:t>
    </w:r>
  </w:p>
  <w:p w:rsidR="00B34ED0" w:rsidRDefault="00DB5F32">
    <w:pPr>
      <w:pStyle w:val="FTR"/>
      <w:rPr>
        <w:rStyle w:val="NAM"/>
      </w:rPr>
    </w:pPr>
    <w:r>
      <w:rPr>
        <w:rStyle w:val="NAM"/>
      </w:rPr>
      <w:t>Rev.</w:t>
    </w:r>
    <w:r w:rsidR="00E26D68">
      <w:rPr>
        <w:rStyle w:val="NAM"/>
      </w:rPr>
      <w:t>11/12/2015</w:t>
    </w:r>
  </w:p>
  <w:p w:rsidR="00831E0A" w:rsidRDefault="00831E0A">
    <w:pPr>
      <w:pStyle w:val="FT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ED0" w:rsidRDefault="008D4F6F">
      <w:r>
        <w:separator/>
      </w:r>
    </w:p>
  </w:footnote>
  <w:footnote w:type="continuationSeparator" w:id="0">
    <w:p w:rsidR="00B34ED0" w:rsidRDefault="008D4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ED0" w:rsidRDefault="005D0150">
    <w:pPr>
      <w:pStyle w:val="HDR"/>
      <w:rPr>
        <w:rStyle w:val="CPR"/>
      </w:rPr>
    </w:pPr>
    <w:r>
      <w:rPr>
        <w:rStyle w:val="CPR"/>
      </w:rPr>
      <w:t>Michigan State University</w:t>
    </w:r>
    <w:r>
      <w:rPr>
        <w:rStyle w:val="CPR"/>
      </w:rPr>
      <w:tab/>
    </w:r>
    <w:r>
      <w:rPr>
        <w:rStyle w:val="CPR"/>
      </w:rPr>
      <w:tab/>
      <w:t>SIGNAGE</w:t>
    </w:r>
  </w:p>
  <w:p w:rsidR="00B34ED0" w:rsidRDefault="008D4F6F">
    <w:pPr>
      <w:pStyle w:val="HDR"/>
    </w:pPr>
    <w:r>
      <w:rPr>
        <w:rStyle w:val="CPR"/>
      </w:rPr>
      <w:t>Co</w:t>
    </w:r>
    <w:r w:rsidR="005D0150">
      <w:rPr>
        <w:rStyle w:val="CPR"/>
      </w:rPr>
      <w:t>nstruction Standards</w:t>
    </w:r>
    <w:r w:rsidR="005D0150">
      <w:rPr>
        <w:rStyle w:val="CPR"/>
      </w:rPr>
      <w:tab/>
    </w:r>
    <w:r w:rsidR="005D0150">
      <w:rPr>
        <w:rStyle w:val="CPR"/>
      </w:rPr>
      <w:tab/>
      <w:t>PAGE 101400</w:t>
    </w:r>
    <w:r>
      <w:rPr>
        <w:rStyle w:val="CPR"/>
      </w:rPr>
      <w:t xml:space="preserve"> - </w:t>
    </w:r>
    <w:r w:rsidR="00483D0B">
      <w:rPr>
        <w:rStyle w:val="PageNumber"/>
      </w:rPr>
      <w:fldChar w:fldCharType="begin"/>
    </w:r>
    <w:r>
      <w:rPr>
        <w:rStyle w:val="PageNumber"/>
      </w:rPr>
      <w:instrText xml:space="preserve"> PAGE </w:instrText>
    </w:r>
    <w:r w:rsidR="00483D0B">
      <w:rPr>
        <w:rStyle w:val="PageNumber"/>
      </w:rPr>
      <w:fldChar w:fldCharType="separate"/>
    </w:r>
    <w:r w:rsidR="009A5F22">
      <w:rPr>
        <w:rStyle w:val="PageNumber"/>
        <w:noProof/>
      </w:rPr>
      <w:t>2</w:t>
    </w:r>
    <w:r w:rsidR="00483D0B">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5D0150"/>
    <w:rsid w:val="0008273E"/>
    <w:rsid w:val="00083E78"/>
    <w:rsid w:val="00143B2F"/>
    <w:rsid w:val="001A388B"/>
    <w:rsid w:val="001E5B12"/>
    <w:rsid w:val="00235855"/>
    <w:rsid w:val="002E6C83"/>
    <w:rsid w:val="00301405"/>
    <w:rsid w:val="003C1245"/>
    <w:rsid w:val="003F29A3"/>
    <w:rsid w:val="00483D0B"/>
    <w:rsid w:val="004B1E80"/>
    <w:rsid w:val="00582C63"/>
    <w:rsid w:val="005D0150"/>
    <w:rsid w:val="00626935"/>
    <w:rsid w:val="006336CF"/>
    <w:rsid w:val="006474A9"/>
    <w:rsid w:val="006A0962"/>
    <w:rsid w:val="00771436"/>
    <w:rsid w:val="007A3387"/>
    <w:rsid w:val="007D13FF"/>
    <w:rsid w:val="00831E0A"/>
    <w:rsid w:val="008B5B68"/>
    <w:rsid w:val="008D4F6F"/>
    <w:rsid w:val="009A5F22"/>
    <w:rsid w:val="009D25AA"/>
    <w:rsid w:val="009E5AC6"/>
    <w:rsid w:val="00A24964"/>
    <w:rsid w:val="00A84A63"/>
    <w:rsid w:val="00B34ED0"/>
    <w:rsid w:val="00BE7696"/>
    <w:rsid w:val="00C306C3"/>
    <w:rsid w:val="00CD4BAD"/>
    <w:rsid w:val="00D02503"/>
    <w:rsid w:val="00D77974"/>
    <w:rsid w:val="00DB5F32"/>
    <w:rsid w:val="00DE1585"/>
    <w:rsid w:val="00DF0652"/>
    <w:rsid w:val="00DF20FB"/>
    <w:rsid w:val="00E26D68"/>
    <w:rsid w:val="00FC4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ED05CE-2735-495B-8AD4-B8181E2D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ED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34ED0"/>
    <w:pPr>
      <w:tabs>
        <w:tab w:val="center" w:pos="4608"/>
        <w:tab w:val="right" w:pos="9360"/>
      </w:tabs>
      <w:suppressAutoHyphens/>
      <w:jc w:val="both"/>
    </w:pPr>
  </w:style>
  <w:style w:type="paragraph" w:customStyle="1" w:styleId="FTR">
    <w:name w:val="FTR"/>
    <w:basedOn w:val="Normal"/>
    <w:rsid w:val="00B34ED0"/>
    <w:pPr>
      <w:tabs>
        <w:tab w:val="right" w:pos="9360"/>
      </w:tabs>
      <w:suppressAutoHyphens/>
      <w:jc w:val="both"/>
    </w:pPr>
  </w:style>
  <w:style w:type="paragraph" w:customStyle="1" w:styleId="SCT">
    <w:name w:val="SCT"/>
    <w:basedOn w:val="Normal"/>
    <w:next w:val="PRT"/>
    <w:rsid w:val="00B34ED0"/>
    <w:pPr>
      <w:suppressAutoHyphens/>
      <w:spacing w:before="240"/>
      <w:jc w:val="both"/>
    </w:pPr>
  </w:style>
  <w:style w:type="paragraph" w:customStyle="1" w:styleId="PRT">
    <w:name w:val="PRT"/>
    <w:basedOn w:val="Normal"/>
    <w:next w:val="ART"/>
    <w:rsid w:val="00B34ED0"/>
    <w:pPr>
      <w:keepNext/>
      <w:numPr>
        <w:numId w:val="1"/>
      </w:numPr>
      <w:suppressAutoHyphens/>
      <w:spacing w:before="480"/>
      <w:jc w:val="both"/>
      <w:outlineLvl w:val="0"/>
    </w:pPr>
  </w:style>
  <w:style w:type="paragraph" w:customStyle="1" w:styleId="SUT">
    <w:name w:val="SUT"/>
    <w:basedOn w:val="Normal"/>
    <w:next w:val="PR1"/>
    <w:rsid w:val="00B34ED0"/>
    <w:pPr>
      <w:numPr>
        <w:ilvl w:val="1"/>
        <w:numId w:val="1"/>
      </w:numPr>
      <w:suppressAutoHyphens/>
      <w:spacing w:before="240"/>
      <w:jc w:val="both"/>
      <w:outlineLvl w:val="0"/>
    </w:pPr>
  </w:style>
  <w:style w:type="paragraph" w:customStyle="1" w:styleId="DST">
    <w:name w:val="DST"/>
    <w:basedOn w:val="Normal"/>
    <w:next w:val="PR1"/>
    <w:rsid w:val="00B34ED0"/>
    <w:pPr>
      <w:numPr>
        <w:ilvl w:val="2"/>
        <w:numId w:val="1"/>
      </w:numPr>
      <w:suppressAutoHyphens/>
      <w:spacing w:before="240"/>
      <w:jc w:val="both"/>
      <w:outlineLvl w:val="0"/>
    </w:pPr>
  </w:style>
  <w:style w:type="paragraph" w:customStyle="1" w:styleId="ART">
    <w:name w:val="ART"/>
    <w:basedOn w:val="Normal"/>
    <w:next w:val="PR1"/>
    <w:rsid w:val="00B34ED0"/>
    <w:pPr>
      <w:keepNext/>
      <w:numPr>
        <w:ilvl w:val="3"/>
        <w:numId w:val="1"/>
      </w:numPr>
      <w:suppressAutoHyphens/>
      <w:spacing w:before="480"/>
      <w:jc w:val="both"/>
      <w:outlineLvl w:val="1"/>
    </w:pPr>
  </w:style>
  <w:style w:type="paragraph" w:customStyle="1" w:styleId="PR1">
    <w:name w:val="PR1"/>
    <w:basedOn w:val="Normal"/>
    <w:rsid w:val="00B34ED0"/>
    <w:pPr>
      <w:numPr>
        <w:ilvl w:val="4"/>
        <w:numId w:val="1"/>
      </w:numPr>
      <w:suppressAutoHyphens/>
      <w:spacing w:before="240"/>
      <w:jc w:val="both"/>
      <w:outlineLvl w:val="2"/>
    </w:pPr>
  </w:style>
  <w:style w:type="paragraph" w:customStyle="1" w:styleId="PR2">
    <w:name w:val="PR2"/>
    <w:basedOn w:val="Normal"/>
    <w:rsid w:val="00B34ED0"/>
    <w:pPr>
      <w:numPr>
        <w:ilvl w:val="5"/>
        <w:numId w:val="1"/>
      </w:numPr>
      <w:suppressAutoHyphens/>
      <w:jc w:val="both"/>
      <w:outlineLvl w:val="3"/>
    </w:pPr>
  </w:style>
  <w:style w:type="paragraph" w:customStyle="1" w:styleId="PR3">
    <w:name w:val="PR3"/>
    <w:basedOn w:val="Normal"/>
    <w:rsid w:val="00B34ED0"/>
    <w:pPr>
      <w:numPr>
        <w:ilvl w:val="6"/>
        <w:numId w:val="1"/>
      </w:numPr>
      <w:suppressAutoHyphens/>
      <w:jc w:val="both"/>
      <w:outlineLvl w:val="4"/>
    </w:pPr>
  </w:style>
  <w:style w:type="paragraph" w:customStyle="1" w:styleId="PR4">
    <w:name w:val="PR4"/>
    <w:basedOn w:val="Normal"/>
    <w:rsid w:val="00B34ED0"/>
    <w:pPr>
      <w:numPr>
        <w:ilvl w:val="7"/>
        <w:numId w:val="1"/>
      </w:numPr>
      <w:suppressAutoHyphens/>
      <w:jc w:val="both"/>
      <w:outlineLvl w:val="5"/>
    </w:pPr>
  </w:style>
  <w:style w:type="paragraph" w:customStyle="1" w:styleId="PR5">
    <w:name w:val="PR5"/>
    <w:basedOn w:val="Normal"/>
    <w:rsid w:val="00B34ED0"/>
    <w:pPr>
      <w:numPr>
        <w:ilvl w:val="8"/>
        <w:numId w:val="1"/>
      </w:numPr>
      <w:suppressAutoHyphens/>
      <w:jc w:val="both"/>
      <w:outlineLvl w:val="6"/>
    </w:pPr>
  </w:style>
  <w:style w:type="paragraph" w:customStyle="1" w:styleId="TB1">
    <w:name w:val="TB1"/>
    <w:basedOn w:val="Normal"/>
    <w:next w:val="PR1"/>
    <w:rsid w:val="00B34ED0"/>
    <w:pPr>
      <w:suppressAutoHyphens/>
      <w:spacing w:before="240"/>
      <w:ind w:left="288"/>
      <w:jc w:val="both"/>
    </w:pPr>
  </w:style>
  <w:style w:type="paragraph" w:customStyle="1" w:styleId="TB2">
    <w:name w:val="TB2"/>
    <w:basedOn w:val="Normal"/>
    <w:next w:val="PR2"/>
    <w:rsid w:val="00B34ED0"/>
    <w:pPr>
      <w:suppressAutoHyphens/>
      <w:spacing w:before="240"/>
      <w:ind w:left="864"/>
      <w:jc w:val="both"/>
    </w:pPr>
  </w:style>
  <w:style w:type="paragraph" w:customStyle="1" w:styleId="TB3">
    <w:name w:val="TB3"/>
    <w:basedOn w:val="Normal"/>
    <w:next w:val="PR3"/>
    <w:rsid w:val="00B34ED0"/>
    <w:pPr>
      <w:suppressAutoHyphens/>
      <w:spacing w:before="240"/>
      <w:ind w:left="1440"/>
      <w:jc w:val="both"/>
    </w:pPr>
  </w:style>
  <w:style w:type="paragraph" w:customStyle="1" w:styleId="TB4">
    <w:name w:val="TB4"/>
    <w:basedOn w:val="Normal"/>
    <w:next w:val="PR4"/>
    <w:rsid w:val="00B34ED0"/>
    <w:pPr>
      <w:suppressAutoHyphens/>
      <w:spacing w:before="240"/>
      <w:ind w:left="2016"/>
      <w:jc w:val="both"/>
    </w:pPr>
  </w:style>
  <w:style w:type="paragraph" w:customStyle="1" w:styleId="TB5">
    <w:name w:val="TB5"/>
    <w:basedOn w:val="Normal"/>
    <w:next w:val="PR5"/>
    <w:rsid w:val="00B34ED0"/>
    <w:pPr>
      <w:suppressAutoHyphens/>
      <w:spacing w:before="240"/>
      <w:ind w:left="2592"/>
      <w:jc w:val="both"/>
    </w:pPr>
  </w:style>
  <w:style w:type="paragraph" w:customStyle="1" w:styleId="TF1">
    <w:name w:val="TF1"/>
    <w:basedOn w:val="Normal"/>
    <w:next w:val="TB1"/>
    <w:rsid w:val="00B34ED0"/>
    <w:pPr>
      <w:suppressAutoHyphens/>
      <w:spacing w:before="240"/>
      <w:ind w:left="288"/>
      <w:jc w:val="both"/>
    </w:pPr>
  </w:style>
  <w:style w:type="paragraph" w:customStyle="1" w:styleId="TF2">
    <w:name w:val="TF2"/>
    <w:basedOn w:val="Normal"/>
    <w:next w:val="TB2"/>
    <w:rsid w:val="00B34ED0"/>
    <w:pPr>
      <w:suppressAutoHyphens/>
      <w:spacing w:before="240"/>
      <w:ind w:left="864"/>
      <w:jc w:val="both"/>
    </w:pPr>
  </w:style>
  <w:style w:type="paragraph" w:customStyle="1" w:styleId="TF3">
    <w:name w:val="TF3"/>
    <w:basedOn w:val="Normal"/>
    <w:next w:val="TB3"/>
    <w:rsid w:val="00B34ED0"/>
    <w:pPr>
      <w:suppressAutoHyphens/>
      <w:spacing w:before="240"/>
      <w:ind w:left="1440"/>
      <w:jc w:val="both"/>
    </w:pPr>
  </w:style>
  <w:style w:type="paragraph" w:customStyle="1" w:styleId="TF4">
    <w:name w:val="TF4"/>
    <w:basedOn w:val="Normal"/>
    <w:next w:val="TB4"/>
    <w:rsid w:val="00B34ED0"/>
    <w:pPr>
      <w:suppressAutoHyphens/>
      <w:spacing w:before="240"/>
      <w:ind w:left="2016"/>
      <w:jc w:val="both"/>
    </w:pPr>
  </w:style>
  <w:style w:type="paragraph" w:customStyle="1" w:styleId="TF5">
    <w:name w:val="TF5"/>
    <w:basedOn w:val="Normal"/>
    <w:next w:val="TB5"/>
    <w:rsid w:val="00B34ED0"/>
    <w:pPr>
      <w:suppressAutoHyphens/>
      <w:spacing w:before="240"/>
      <w:ind w:left="2592"/>
      <w:jc w:val="both"/>
    </w:pPr>
  </w:style>
  <w:style w:type="paragraph" w:customStyle="1" w:styleId="TCH">
    <w:name w:val="TCH"/>
    <w:basedOn w:val="Normal"/>
    <w:rsid w:val="00B34ED0"/>
    <w:pPr>
      <w:suppressAutoHyphens/>
    </w:pPr>
  </w:style>
  <w:style w:type="paragraph" w:customStyle="1" w:styleId="TCE">
    <w:name w:val="TCE"/>
    <w:basedOn w:val="Normal"/>
    <w:rsid w:val="00B34ED0"/>
    <w:pPr>
      <w:suppressAutoHyphens/>
      <w:ind w:left="144" w:hanging="144"/>
    </w:pPr>
  </w:style>
  <w:style w:type="paragraph" w:customStyle="1" w:styleId="EOS">
    <w:name w:val="EOS"/>
    <w:basedOn w:val="Normal"/>
    <w:rsid w:val="00B34ED0"/>
    <w:pPr>
      <w:suppressAutoHyphens/>
      <w:spacing w:before="480"/>
      <w:jc w:val="both"/>
    </w:pPr>
  </w:style>
  <w:style w:type="paragraph" w:customStyle="1" w:styleId="ANT">
    <w:name w:val="ANT"/>
    <w:basedOn w:val="Normal"/>
    <w:rsid w:val="00B34ED0"/>
    <w:pPr>
      <w:suppressAutoHyphens/>
      <w:spacing w:before="240"/>
      <w:jc w:val="both"/>
    </w:pPr>
    <w:rPr>
      <w:vanish/>
      <w:color w:val="800080"/>
      <w:u w:val="single"/>
    </w:rPr>
  </w:style>
  <w:style w:type="paragraph" w:customStyle="1" w:styleId="CMT">
    <w:name w:val="CMT"/>
    <w:basedOn w:val="Normal"/>
    <w:rsid w:val="00B34ED0"/>
    <w:pPr>
      <w:suppressAutoHyphens/>
      <w:spacing w:before="240"/>
      <w:jc w:val="both"/>
    </w:pPr>
    <w:rPr>
      <w:vanish/>
      <w:color w:val="0000FF"/>
    </w:rPr>
  </w:style>
  <w:style w:type="character" w:customStyle="1" w:styleId="CPR">
    <w:name w:val="CPR"/>
    <w:basedOn w:val="DefaultParagraphFont"/>
    <w:rsid w:val="00B34ED0"/>
  </w:style>
  <w:style w:type="character" w:customStyle="1" w:styleId="SPN">
    <w:name w:val="SPN"/>
    <w:basedOn w:val="DefaultParagraphFont"/>
    <w:rsid w:val="00B34ED0"/>
  </w:style>
  <w:style w:type="character" w:customStyle="1" w:styleId="SPD">
    <w:name w:val="SPD"/>
    <w:basedOn w:val="DefaultParagraphFont"/>
    <w:rsid w:val="00B34ED0"/>
  </w:style>
  <w:style w:type="character" w:customStyle="1" w:styleId="NUM">
    <w:name w:val="NUM"/>
    <w:basedOn w:val="DefaultParagraphFont"/>
    <w:rsid w:val="00B34ED0"/>
  </w:style>
  <w:style w:type="character" w:customStyle="1" w:styleId="NAM">
    <w:name w:val="NAM"/>
    <w:basedOn w:val="DefaultParagraphFont"/>
    <w:rsid w:val="00B34ED0"/>
  </w:style>
  <w:style w:type="character" w:customStyle="1" w:styleId="SI">
    <w:name w:val="SI"/>
    <w:basedOn w:val="DefaultParagraphFont"/>
    <w:rsid w:val="00B34ED0"/>
    <w:rPr>
      <w:color w:val="008080"/>
    </w:rPr>
  </w:style>
  <w:style w:type="character" w:customStyle="1" w:styleId="IP">
    <w:name w:val="IP"/>
    <w:basedOn w:val="DefaultParagraphFont"/>
    <w:rsid w:val="00B34ED0"/>
    <w:rPr>
      <w:color w:val="000000"/>
    </w:rPr>
  </w:style>
  <w:style w:type="paragraph" w:styleId="Header">
    <w:name w:val="header"/>
    <w:basedOn w:val="Normal"/>
    <w:semiHidden/>
    <w:rsid w:val="00B34ED0"/>
    <w:pPr>
      <w:tabs>
        <w:tab w:val="center" w:pos="4320"/>
        <w:tab w:val="right" w:pos="8640"/>
      </w:tabs>
    </w:pPr>
  </w:style>
  <w:style w:type="paragraph" w:styleId="Footer">
    <w:name w:val="footer"/>
    <w:basedOn w:val="Normal"/>
    <w:semiHidden/>
    <w:rsid w:val="00B34ED0"/>
    <w:pPr>
      <w:tabs>
        <w:tab w:val="center" w:pos="4320"/>
        <w:tab w:val="right" w:pos="8640"/>
      </w:tabs>
    </w:pPr>
  </w:style>
  <w:style w:type="character" w:styleId="PageNumber">
    <w:name w:val="page number"/>
    <w:basedOn w:val="DefaultParagraphFont"/>
    <w:semiHidden/>
    <w:rsid w:val="00B34ED0"/>
  </w:style>
  <w:style w:type="paragraph" w:styleId="BalloonText">
    <w:name w:val="Balloon Text"/>
    <w:basedOn w:val="Normal"/>
    <w:link w:val="BalloonTextChar"/>
    <w:uiPriority w:val="99"/>
    <w:semiHidden/>
    <w:unhideWhenUsed/>
    <w:rsid w:val="00D77974"/>
    <w:rPr>
      <w:rFonts w:ascii="Tahoma" w:hAnsi="Tahoma" w:cs="Tahoma"/>
      <w:sz w:val="16"/>
      <w:szCs w:val="16"/>
    </w:rPr>
  </w:style>
  <w:style w:type="character" w:customStyle="1" w:styleId="BalloonTextChar">
    <w:name w:val="Balloon Text Char"/>
    <w:basedOn w:val="DefaultParagraphFont"/>
    <w:link w:val="BalloonText"/>
    <w:uiPriority w:val="99"/>
    <w:semiHidden/>
    <w:rsid w:val="00D779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8.png@01D2B9E6.F67E13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cid:image002.png@01D2B9E6.F67E138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6</Pages>
  <Words>1542</Words>
  <Characters>8663</Characters>
  <Application>Microsoft Office Word</Application>
  <DocSecurity>0</DocSecurity>
  <Lines>230</Lines>
  <Paragraphs>156</Paragraphs>
  <ScaleCrop>false</ScaleCrop>
  <HeadingPairs>
    <vt:vector size="2" baseType="variant">
      <vt:variant>
        <vt:lpstr>Title</vt:lpstr>
      </vt:variant>
      <vt:variant>
        <vt:i4>1</vt:i4>
      </vt:variant>
    </vt:vector>
  </HeadingPairs>
  <TitlesOfParts>
    <vt:vector size="1" baseType="lpstr">
      <vt:lpstr>SECTION 10431 - SIGNS</vt:lpstr>
    </vt:vector>
  </TitlesOfParts>
  <Manager/>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10431 - SIGNS</dc:title>
  <dc:subject/>
  <dc:creator/>
  <cp:keywords/>
  <dc:description/>
  <cp:lastModifiedBy>Pennock, Kristin</cp:lastModifiedBy>
  <cp:revision>26</cp:revision>
  <cp:lastPrinted>2016-03-30T17:38:00Z</cp:lastPrinted>
  <dcterms:created xsi:type="dcterms:W3CDTF">2008-06-03T18:21:00Z</dcterms:created>
  <dcterms:modified xsi:type="dcterms:W3CDTF">2017-06-06T15:25:00Z</dcterms:modified>
  <cp:category/>
  <cp:contentStatus/>
</cp:coreProperties>
</file>