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E" w:rsidRPr="00CA3493" w:rsidRDefault="0003226E" w:rsidP="0003226E">
      <w:pPr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CA3493">
        <w:rPr>
          <w:b/>
          <w:bCs/>
          <w:color w:val="000000"/>
          <w:sz w:val="22"/>
          <w:szCs w:val="22"/>
        </w:rPr>
        <w:t xml:space="preserve">SECTION </w:t>
      </w:r>
      <w:r>
        <w:rPr>
          <w:b/>
          <w:bCs/>
          <w:color w:val="000000"/>
          <w:sz w:val="22"/>
          <w:szCs w:val="22"/>
        </w:rPr>
        <w:t>312323</w:t>
      </w:r>
      <w:r w:rsidRPr="00CA3493">
        <w:rPr>
          <w:b/>
          <w:bCs/>
          <w:color w:val="000000"/>
          <w:sz w:val="22"/>
          <w:szCs w:val="22"/>
        </w:rPr>
        <w:t xml:space="preserve"> - FLOWABLE FILL </w:t>
      </w:r>
    </w:p>
    <w:p w:rsidR="0003226E" w:rsidRPr="00CA3493" w:rsidRDefault="0003226E" w:rsidP="0003226E">
      <w:pPr>
        <w:jc w:val="both"/>
        <w:rPr>
          <w:color w:val="000000"/>
          <w:sz w:val="22"/>
          <w:szCs w:val="22"/>
        </w:rPr>
      </w:pPr>
      <w:r w:rsidRPr="00CA3493">
        <w:rPr>
          <w:color w:val="000000"/>
          <w:sz w:val="22"/>
          <w:szCs w:val="22"/>
        </w:rPr>
        <w:t xml:space="preserve"> </w:t>
      </w:r>
    </w:p>
    <w:p w:rsidR="0003226E" w:rsidRPr="00CA3493" w:rsidRDefault="0003226E" w:rsidP="0003226E">
      <w:pPr>
        <w:jc w:val="both"/>
        <w:rPr>
          <w:sz w:val="22"/>
          <w:szCs w:val="22"/>
        </w:rPr>
      </w:pPr>
      <w:r w:rsidRPr="00CA3493">
        <w:rPr>
          <w:color w:val="000000"/>
          <w:sz w:val="22"/>
          <w:szCs w:val="22"/>
        </w:rPr>
        <w:t xml:space="preserve"> </w:t>
      </w:r>
      <w:r w:rsidRPr="00CA3493">
        <w:rPr>
          <w:sz w:val="22"/>
          <w:szCs w:val="22"/>
        </w:rPr>
        <w:t xml:space="preserve">PART 1 - GENERAL </w:t>
      </w:r>
    </w:p>
    <w:p w:rsidR="0003226E" w:rsidRPr="00CA3493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rPr>
          <w:sz w:val="22"/>
          <w:szCs w:val="22"/>
        </w:rPr>
      </w:pPr>
      <w:r w:rsidRPr="00CA3493">
        <w:rPr>
          <w:sz w:val="22"/>
          <w:szCs w:val="22"/>
        </w:rPr>
        <w:t>1.1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RELATED DOCUMENTS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2"/>
          <w:numId w:val="1"/>
        </w:numPr>
        <w:ind w:left="1440" w:hanging="144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Drawings and general provisions of the Contract, including General and Supplementary Conditions and Division 1 Specification Sections, apply to this Section. </w:t>
      </w: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t>1.2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SUMMARY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This Section includes the furnishing and installation of flowable fill in abandoned piping. </w:t>
      </w:r>
    </w:p>
    <w:p w:rsidR="0003226E" w:rsidRPr="00CA3493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ind w:firstLine="72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Related Sections include the following: </w:t>
      </w:r>
    </w:p>
    <w:p w:rsidR="0003226E" w:rsidRPr="00CA3493" w:rsidRDefault="0003226E" w:rsidP="0003226E">
      <w:pPr>
        <w:pStyle w:val="Default"/>
        <w:ind w:firstLine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>Division 2 Section “</w:t>
      </w:r>
      <w:r>
        <w:rPr>
          <w:sz w:val="22"/>
          <w:szCs w:val="22"/>
        </w:rPr>
        <w:t>Site Demolition</w:t>
      </w:r>
      <w:r w:rsidRPr="00CA3493">
        <w:rPr>
          <w:sz w:val="22"/>
          <w:szCs w:val="22"/>
        </w:rPr>
        <w:t>”</w:t>
      </w:r>
      <w:r>
        <w:rPr>
          <w:sz w:val="22"/>
          <w:szCs w:val="22"/>
        </w:rPr>
        <w:t>.</w:t>
      </w:r>
      <w:r w:rsidRPr="00CA3493">
        <w:rPr>
          <w:sz w:val="22"/>
          <w:szCs w:val="22"/>
        </w:rPr>
        <w:t xml:space="preserve"> </w:t>
      </w:r>
    </w:p>
    <w:p w:rsidR="0003226E" w:rsidRDefault="0003226E" w:rsidP="0003226E">
      <w:pPr>
        <w:pStyle w:val="Default"/>
        <w:ind w:left="180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Pr="00CA3493">
        <w:rPr>
          <w:sz w:val="22"/>
          <w:szCs w:val="22"/>
        </w:rPr>
        <w:t>.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>Division 2 Section “</w:t>
      </w:r>
      <w:r>
        <w:rPr>
          <w:sz w:val="22"/>
          <w:szCs w:val="22"/>
        </w:rPr>
        <w:t>Site Clearing</w:t>
      </w:r>
      <w:r w:rsidRPr="00CA3493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Division 2 Section “Earthwork”.</w:t>
      </w:r>
      <w:r w:rsidRPr="00CA3493">
        <w:rPr>
          <w:sz w:val="22"/>
          <w:szCs w:val="22"/>
        </w:rPr>
        <w:t xml:space="preserve"> </w:t>
      </w: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t>1.3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REFERENCES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3"/>
          <w:numId w:val="1"/>
        </w:numPr>
        <w:ind w:left="1440" w:hanging="144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Except as herein specified or as indicated on the Drawings, the work of this Section shall comply with the following: </w:t>
      </w:r>
    </w:p>
    <w:p w:rsidR="0003226E" w:rsidRPr="00CA3493" w:rsidRDefault="0003226E" w:rsidP="0003226E">
      <w:pPr>
        <w:pStyle w:val="Default"/>
        <w:numPr>
          <w:ilvl w:val="3"/>
          <w:numId w:val="1"/>
        </w:numPr>
        <w:ind w:left="1440" w:hanging="144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ASTM Standards, Specifications, Methods, Test Methods and Classifications: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C33 - Specification for Concrete Aggregates.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C39 - Test Method for Compressive Strength of Cylindrical Concrete Specimens.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c.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C94 - Specification for Ready-Mixed Concrete.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d.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C136 - Sieve Analysis of Fine and Coarse Aggregates.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e.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C150 - Specification for Portland Cement.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f.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C260 - Specification for Air-Entraining Admixtures for Concrete.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g.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C618 - Fly Ash and Raw or Calcined Natural Pozzolan for Use as a Mineral Admixture in Portland Cement Concrete.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ACI - American Concrete Institute: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211.1 - Standard Practice for Selecting Proportions for Normal, Heavyweight and Mass Concrete.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304R - Guide for Measuring, Mixing, Transporting and Placing Concrete.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c.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304.2R - Placing Concrete by Pumping Methods.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d.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305R - Hot Weather Concreting.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e.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306R - Cold Weather Concreting.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3.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MDOT: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="00684827">
        <w:rPr>
          <w:sz w:val="22"/>
          <w:szCs w:val="22"/>
        </w:rPr>
        <w:t>2012</w:t>
      </w:r>
      <w:r w:rsidRPr="00CA3493">
        <w:rPr>
          <w:sz w:val="22"/>
          <w:szCs w:val="22"/>
        </w:rPr>
        <w:t xml:space="preserve"> Standard Specifications for Construction.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Standard Plans. </w:t>
      </w: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03226E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t>1.4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DESIGN AND PERFORMANCE REQUIREMENTS </w:t>
      </w: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03226E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Formwork:  The design and construction of all formwork shall be the responsibility of Contractor. </w:t>
      </w:r>
    </w:p>
    <w:p w:rsidR="0003226E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lastRenderedPageBreak/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Mix Proportions:  Select flowable fill proportions according to the procedures specified herein to achieve the specified performance requirements. </w:t>
      </w: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t>1.5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SUBMITTALS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Design Data: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Submit flowable fill mix design.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Required Information: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Dry weights of cement.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Saturated surface-dried weights of fine aggregate.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c.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Quantities, type and name of all mix design contents.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d.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Weight of water. </w:t>
      </w: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03226E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t>1.6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QUALITY ASSURANCE </w:t>
      </w: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Installation Personnel Qualifications: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Trained and experienced in the installation of the materials.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Knowledgeable of the design and the reviewed mix designs.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Flowable Fill Supplier Qualifications: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Ready-mix concrete producer.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Experienced in design and control of flowable fill.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C.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Testing of Flowable Fill:  Not required.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t xml:space="preserve">PART 2 - PRODUCTS </w:t>
      </w:r>
    </w:p>
    <w:p w:rsidR="0003226E" w:rsidRPr="00CA3493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rPr>
          <w:sz w:val="22"/>
          <w:szCs w:val="22"/>
        </w:rPr>
      </w:pPr>
      <w:r w:rsidRPr="00CA3493">
        <w:rPr>
          <w:sz w:val="22"/>
          <w:szCs w:val="22"/>
        </w:rPr>
        <w:t>2.1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MATERIALS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Cement: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Portland cement, ASTM C150, Type I.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Do not use different types or manufacturers of cement interchangeably without Engineer's approval.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Fly Ash: ASTM C618, Type C or F.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</w:p>
    <w:p w:rsidR="0003226E" w:rsidRDefault="0003226E" w:rsidP="0003226E">
      <w:pPr>
        <w:pStyle w:val="Default"/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C.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Aggregates: </w:t>
      </w:r>
    </w:p>
    <w:p w:rsidR="0003226E" w:rsidRPr="00CA3493" w:rsidRDefault="0003226E" w:rsidP="0003226E">
      <w:pPr>
        <w:pStyle w:val="Default"/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Grade aggregates according to procedures of ASTM C136.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Fine aggregate:  ASTM C33 or MDOT 902 Fine Aggregate 2NS.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D.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Water:  Clean, fresh, and potable.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E.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Admixtures: </w:t>
      </w:r>
    </w:p>
    <w:p w:rsidR="0003226E" w:rsidRDefault="0003226E" w:rsidP="0003226E">
      <w:pPr>
        <w:pStyle w:val="Default"/>
        <w:rPr>
          <w:sz w:val="22"/>
          <w:szCs w:val="22"/>
        </w:rPr>
      </w:pPr>
    </w:p>
    <w:p w:rsidR="0003226E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lastRenderedPageBreak/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Chlorides: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No admixture shall contain more than 0.1% water soluble chloride ions by mass of cementitious material.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No admixture shall contain calcium chloride.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Air-Entraining:  Daravair series or Darex series, by W.R. Grace &amp; Company; Micro Air, by Master Builders; or equal.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3</w:t>
      </w:r>
      <w:r w:rsidRPr="00CA3493">
        <w:rPr>
          <w:rFonts w:ascii="Arial" w:hAnsi="Arial" w:cs="Arial"/>
          <w:sz w:val="22"/>
          <w:szCs w:val="22"/>
        </w:rPr>
        <w:t>.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Stable Air Generator:  Darafill, by W.R. Grace &amp; Company; Flow-Air, by Axim Concrete Technologies; or equal. </w:t>
      </w: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t>2.2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MIXES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Mix Design Performance Requirements: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Flowable fill which may be hand excavated in the future.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>Compressive Strength Range f</w:t>
      </w:r>
      <w:r w:rsidRPr="00DB1F2E">
        <w:rPr>
          <w:sz w:val="22"/>
          <w:szCs w:val="22"/>
        </w:rPr>
        <w:t>’</w:t>
      </w:r>
      <w:r w:rsidRPr="00CA3493">
        <w:rPr>
          <w:sz w:val="22"/>
          <w:szCs w:val="22"/>
        </w:rPr>
        <w:t xml:space="preserve">c:  40 to 75 psi at 28 days.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3.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Slump:  8 to 10 inches, minimum.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4.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Air Content:  15% to 35% utilizing stable air generator. </w:t>
      </w: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t>2.3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SOURCE QUALITY CONTROL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080" w:hanging="36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Production and Delivery: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080" w:hanging="36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Batch, mix and transport flowable fill in accordance with ASTM C94.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Furnish a delivery ticket with each batch of flowable fill before unloading at the Site, on which is printed, stamped or written the following information: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Name of ready-mix batch plant.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Serial number of ticket.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c.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Date and truck number.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d.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Name of Contractor.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e.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Job name and location.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f.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Specific class or designation of flowable fill.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g.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Amount of flowable fill (cubic yards).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h.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Time loaded or of first mixing of cement and aggregates.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i.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Type, name and amount of admixture.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j.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Type, brand and amount of cement and fly ash.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k.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Total water content by producer (or water-cementitious ratio).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l.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Maximum size of aggregate.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m.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Weight of fine aggregate.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3.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Flowable fill delivered in an outdoor temperature lower than 40 degrees F shall arrive at the Site of the Work having a temperature of not less than 50 degrees F and not greater than 90 degrees F unless otherwise specified or permitted by Engineer's representative.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4.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Complete the discharge of the flowable fill within 2-1/2 hours after introduction of mixing water to the cement or 2 hours after arriving at the Site, whichever is sooner. </w:t>
      </w:r>
    </w:p>
    <w:p w:rsidR="0003226E" w:rsidRDefault="0003226E" w:rsidP="0003226E">
      <w:pPr>
        <w:pStyle w:val="Default"/>
        <w:rPr>
          <w:sz w:val="22"/>
          <w:szCs w:val="22"/>
        </w:rPr>
      </w:pPr>
    </w:p>
    <w:p w:rsidR="0003226E" w:rsidRDefault="0003226E" w:rsidP="0003226E">
      <w:pPr>
        <w:pStyle w:val="Default"/>
        <w:rPr>
          <w:sz w:val="22"/>
          <w:szCs w:val="22"/>
        </w:rPr>
      </w:pPr>
    </w:p>
    <w:p w:rsidR="0003226E" w:rsidRDefault="0003226E" w:rsidP="0003226E">
      <w:pPr>
        <w:pStyle w:val="Default"/>
        <w:rPr>
          <w:sz w:val="22"/>
          <w:szCs w:val="22"/>
        </w:rPr>
      </w:pPr>
    </w:p>
    <w:p w:rsidR="0003226E" w:rsidRDefault="0003226E" w:rsidP="0003226E">
      <w:pPr>
        <w:pStyle w:val="Default"/>
        <w:rPr>
          <w:sz w:val="22"/>
          <w:szCs w:val="22"/>
        </w:rPr>
      </w:pPr>
    </w:p>
    <w:p w:rsidR="0003226E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lastRenderedPageBreak/>
        <w:t xml:space="preserve">PART 3 - EXECUTION </w:t>
      </w:r>
    </w:p>
    <w:p w:rsidR="0003226E" w:rsidRPr="00CA3493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rPr>
          <w:sz w:val="22"/>
          <w:szCs w:val="22"/>
        </w:rPr>
      </w:pPr>
      <w:r w:rsidRPr="00CA3493">
        <w:rPr>
          <w:sz w:val="22"/>
          <w:szCs w:val="22"/>
        </w:rPr>
        <w:t>3.1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PREPARATION </w:t>
      </w:r>
    </w:p>
    <w:p w:rsidR="0003226E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Preplacement Inspection: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Before placing flowable fill, inspect and complete the formwork installation.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Notify other trades to permit the installation of their work; cooperate with other trades in setting such work, as required.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Components: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Seal pipes, manholes and similar components not intended to be filled.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Restrain from floatation. </w:t>
      </w: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t>3.2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PLACEMENT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General: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Ensure flowable fill fills all cavities required to be filled.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Avoid dislocation of components.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3.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Place in lifts if required to prevent floatation or to limit fluid pressures on formwork, walls, flexible wall pipe, or similar conditions.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4.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Wait 24 hours, minimum, between the start of subsequent placement lifts.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Handling: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Handle flowable fill from mixer to place of final deposit in chutes, carts, buggies, conveyors, pumps or crane buckets.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Do not deliver flowable fill by a method with a free fall of more than 3 feet.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3.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Take every possible precaution to prevent separation or loss of ingredients while transporting flowable fill.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C.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Rate:  Carry on placement at such a rate that flowable fill surfaces not yet to grade or lift shall not have reached their initial set before additional flowable fill is placed.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D.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Retempering:  Do not add water to the flowable fill once it has left the ready-mix plant. </w:t>
      </w:r>
    </w:p>
    <w:p w:rsidR="0003226E" w:rsidRPr="00CA3493" w:rsidRDefault="0003226E" w:rsidP="0003226E">
      <w:pPr>
        <w:pStyle w:val="Default"/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E.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Cold-Weather Operations: </w:t>
      </w:r>
    </w:p>
    <w:p w:rsidR="0003226E" w:rsidRPr="00CA3493" w:rsidRDefault="0003226E" w:rsidP="0003226E">
      <w:pPr>
        <w:pStyle w:val="Default"/>
        <w:ind w:left="1440" w:hanging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Comply with the recommendations of ACI 306R.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Recommended Protective Measures: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Heating materials.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Providing insulating blankets and windbreaks.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c.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Use heated enclosures.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3.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Do not use frozen materials or materials containing ice or snow.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4.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Do not place on frozen subgrade. </w:t>
      </w:r>
    </w:p>
    <w:p w:rsidR="0003226E" w:rsidRDefault="0003226E" w:rsidP="0003226E">
      <w:pPr>
        <w:pStyle w:val="Default"/>
        <w:ind w:left="1800" w:hanging="360"/>
        <w:rPr>
          <w:sz w:val="22"/>
          <w:szCs w:val="22"/>
        </w:rPr>
      </w:pPr>
    </w:p>
    <w:p w:rsidR="0003226E" w:rsidRDefault="0003226E" w:rsidP="0003226E">
      <w:pPr>
        <w:pStyle w:val="Default"/>
        <w:ind w:left="1800" w:hanging="36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  <w:r w:rsidRPr="00CA3493">
        <w:rPr>
          <w:sz w:val="22"/>
          <w:szCs w:val="22"/>
        </w:rPr>
        <w:lastRenderedPageBreak/>
        <w:t>F.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Hot-Weather Operations: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Comply with the recommendations of ACI 305R.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Recommended Protective Measures: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Cooling materials.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Placement during cooler hours of the day. </w:t>
      </w:r>
    </w:p>
    <w:p w:rsidR="0003226E" w:rsidRPr="00CA3493" w:rsidRDefault="0003226E" w:rsidP="0003226E">
      <w:pPr>
        <w:pStyle w:val="Default"/>
        <w:ind w:left="2160" w:hanging="360"/>
        <w:rPr>
          <w:sz w:val="22"/>
          <w:szCs w:val="22"/>
        </w:rPr>
      </w:pPr>
      <w:r w:rsidRPr="00CA3493">
        <w:rPr>
          <w:sz w:val="22"/>
          <w:szCs w:val="22"/>
        </w:rPr>
        <w:t>c.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Providing shading and windbreaks. </w:t>
      </w:r>
    </w:p>
    <w:p w:rsidR="0003226E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A3493">
        <w:rPr>
          <w:sz w:val="22"/>
          <w:szCs w:val="22"/>
        </w:rPr>
        <w:t>3.3</w:t>
      </w:r>
      <w:r w:rsidRPr="00DB1F2E">
        <w:rPr>
          <w:rFonts w:ascii="Arial" w:hAnsi="Arial" w:cs="Arial"/>
          <w:sz w:val="22"/>
          <w:szCs w:val="22"/>
        </w:rPr>
        <w:tab/>
      </w:r>
      <w:r w:rsidRPr="00CA3493">
        <w:rPr>
          <w:sz w:val="22"/>
          <w:szCs w:val="22"/>
        </w:rPr>
        <w:t xml:space="preserve">PROTECTION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  <w:r w:rsidRPr="00CA3493">
        <w:rPr>
          <w:sz w:val="22"/>
          <w:szCs w:val="22"/>
        </w:rPr>
        <w:t>A.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Cold Weather: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ind w:firstLine="720"/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1.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Keep all freshly placed flowable fill from damage due to low temperatures when the mean daily temperature is below 40 degrees F (4.5 degrees C) in accordance with ACI 306R. </w:t>
      </w:r>
    </w:p>
    <w:p w:rsidR="0003226E" w:rsidRPr="00CA3493" w:rsidRDefault="0003226E" w:rsidP="0003226E">
      <w:pPr>
        <w:pStyle w:val="Default"/>
        <w:ind w:left="1800" w:hanging="360"/>
        <w:rPr>
          <w:sz w:val="22"/>
          <w:szCs w:val="22"/>
        </w:rPr>
      </w:pPr>
      <w:r w:rsidRPr="00CA3493">
        <w:rPr>
          <w:sz w:val="22"/>
          <w:szCs w:val="22"/>
        </w:rPr>
        <w:t>2.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Protect flowable fill from freezing until hardened, 36 hours minimum. </w:t>
      </w:r>
    </w:p>
    <w:p w:rsidR="0003226E" w:rsidRPr="00CA3493" w:rsidRDefault="0003226E" w:rsidP="0003226E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03226E" w:rsidRPr="00CA3493" w:rsidRDefault="0003226E" w:rsidP="0003226E">
      <w:pPr>
        <w:pStyle w:val="Default"/>
        <w:numPr>
          <w:ilvl w:val="1"/>
          <w:numId w:val="1"/>
        </w:numPr>
        <w:ind w:left="1440" w:hanging="720"/>
        <w:rPr>
          <w:sz w:val="22"/>
          <w:szCs w:val="22"/>
        </w:rPr>
      </w:pPr>
      <w:r w:rsidRPr="00CA3493">
        <w:rPr>
          <w:sz w:val="22"/>
          <w:szCs w:val="22"/>
        </w:rPr>
        <w:t>B.</w:t>
      </w:r>
      <w:r w:rsidRPr="00DB1F2E">
        <w:rPr>
          <w:sz w:val="22"/>
          <w:szCs w:val="22"/>
        </w:rPr>
        <w:tab/>
      </w:r>
      <w:r w:rsidRPr="00CA3493">
        <w:rPr>
          <w:sz w:val="22"/>
          <w:szCs w:val="22"/>
        </w:rPr>
        <w:t xml:space="preserve">Loading:  Protect flowable fill from construction, traffic or other loads until sufficient strength has been reached. </w:t>
      </w:r>
    </w:p>
    <w:p w:rsidR="0003226E" w:rsidRPr="00CA3493" w:rsidRDefault="0003226E" w:rsidP="0003226E">
      <w:pPr>
        <w:pStyle w:val="Default"/>
        <w:rPr>
          <w:sz w:val="22"/>
          <w:szCs w:val="22"/>
        </w:rPr>
      </w:pPr>
    </w:p>
    <w:p w:rsidR="0003226E" w:rsidRPr="00CA3493" w:rsidRDefault="0003226E" w:rsidP="0003226E">
      <w:pPr>
        <w:jc w:val="both"/>
        <w:rPr>
          <w:color w:val="000000"/>
          <w:sz w:val="22"/>
          <w:szCs w:val="22"/>
        </w:rPr>
      </w:pPr>
      <w:r w:rsidRPr="00CA3493">
        <w:rPr>
          <w:color w:val="000000"/>
          <w:sz w:val="22"/>
          <w:szCs w:val="22"/>
        </w:rPr>
        <w:t xml:space="preserve"> </w:t>
      </w:r>
    </w:p>
    <w:p w:rsidR="0003226E" w:rsidRPr="00CA3493" w:rsidRDefault="0003226E" w:rsidP="0003226E">
      <w:pPr>
        <w:jc w:val="both"/>
        <w:rPr>
          <w:color w:val="000000"/>
          <w:sz w:val="22"/>
          <w:szCs w:val="22"/>
        </w:rPr>
      </w:pPr>
      <w:r w:rsidRPr="00CA3493">
        <w:rPr>
          <w:color w:val="000000"/>
          <w:sz w:val="22"/>
          <w:szCs w:val="22"/>
        </w:rPr>
        <w:t xml:space="preserve"> </w:t>
      </w:r>
    </w:p>
    <w:p w:rsidR="0003226E" w:rsidRPr="00CA3493" w:rsidRDefault="0003226E" w:rsidP="0003226E">
      <w:pPr>
        <w:jc w:val="both"/>
        <w:rPr>
          <w:color w:val="000000"/>
          <w:sz w:val="22"/>
          <w:szCs w:val="22"/>
        </w:rPr>
      </w:pPr>
      <w:r w:rsidRPr="00CA3493">
        <w:rPr>
          <w:color w:val="000000"/>
          <w:sz w:val="22"/>
          <w:szCs w:val="22"/>
        </w:rPr>
        <w:t xml:space="preserve">END OF SECTION 02228 </w:t>
      </w:r>
    </w:p>
    <w:p w:rsidR="0003226E" w:rsidRDefault="0003226E" w:rsidP="0003226E">
      <w:pPr>
        <w:jc w:val="both"/>
        <w:rPr>
          <w:color w:val="000000"/>
          <w:sz w:val="20"/>
          <w:szCs w:val="20"/>
        </w:rPr>
        <w:sectPr w:rsidR="0003226E" w:rsidSect="00BA33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72" w:right="1440" w:bottom="1080" w:left="1440" w:header="720" w:footer="720" w:gutter="0"/>
          <w:cols w:space="720"/>
          <w:noEndnote/>
        </w:sectPr>
      </w:pPr>
      <w:r>
        <w:rPr>
          <w:color w:val="000000"/>
          <w:sz w:val="20"/>
          <w:szCs w:val="20"/>
        </w:rPr>
        <w:t xml:space="preserve"> </w:t>
      </w:r>
    </w:p>
    <w:p w:rsidR="0003226E" w:rsidRDefault="0003226E" w:rsidP="0003226E">
      <w:pPr>
        <w:pStyle w:val="Default"/>
        <w:rPr>
          <w:color w:val="auto"/>
        </w:rPr>
      </w:pPr>
    </w:p>
    <w:p w:rsidR="0050690E" w:rsidRDefault="0050690E"/>
    <w:sectPr w:rsidR="0050690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EF" w:rsidRDefault="009503EF" w:rsidP="0003226E">
      <w:r>
        <w:separator/>
      </w:r>
    </w:p>
  </w:endnote>
  <w:endnote w:type="continuationSeparator" w:id="0">
    <w:p w:rsidR="009503EF" w:rsidRDefault="009503EF" w:rsidP="0003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D7" w:rsidRDefault="00BB5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D7" w:rsidRDefault="00BB5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D7" w:rsidRDefault="00BB5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EF" w:rsidRDefault="009503EF" w:rsidP="0003226E">
      <w:r>
        <w:separator/>
      </w:r>
    </w:p>
  </w:footnote>
  <w:footnote w:type="continuationSeparator" w:id="0">
    <w:p w:rsidR="009503EF" w:rsidRDefault="009503EF" w:rsidP="0003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D7" w:rsidRDefault="00BB5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FA" w:rsidRPr="00985140" w:rsidRDefault="0003226E" w:rsidP="007E2CB6">
    <w:pPr>
      <w:pStyle w:val="Header"/>
      <w:tabs>
        <w:tab w:val="left" w:pos="720"/>
      </w:tabs>
    </w:pPr>
    <w:r w:rsidRPr="0098514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199ADA" wp14:editId="7F569334">
              <wp:simplePos x="0" y="0"/>
              <wp:positionH relativeFrom="column">
                <wp:posOffset>4343400</wp:posOffset>
              </wp:positionH>
              <wp:positionV relativeFrom="paragraph">
                <wp:posOffset>0</wp:posOffset>
              </wp:positionV>
              <wp:extent cx="1600200" cy="726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3FA" w:rsidRPr="00CA3493" w:rsidRDefault="0003226E" w:rsidP="00BA33FA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CA3493">
                            <w:rPr>
                              <w:sz w:val="22"/>
                              <w:szCs w:val="22"/>
                            </w:rPr>
                            <w:t>FLOWABLE FILL</w:t>
                          </w:r>
                        </w:p>
                        <w:p w:rsidR="00BA33FA" w:rsidRPr="00CA3493" w:rsidRDefault="0003226E" w:rsidP="00BA33FA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CA3493">
                            <w:rPr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sz w:val="22"/>
                              <w:szCs w:val="22"/>
                            </w:rPr>
                            <w:t>312323</w:t>
                          </w:r>
                          <w:r w:rsidRPr="00CA3493">
                            <w:rPr>
                              <w:sz w:val="22"/>
                              <w:szCs w:val="22"/>
                            </w:rPr>
                            <w:t>-</w:t>
                          </w:r>
                          <w:r w:rsidRPr="000C662C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A3493">
                            <w:rPr>
                              <w:rStyle w:val="PageNumber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0C662C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84827">
                            <w:rPr>
                              <w:rStyle w:val="PageNumber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0C662C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99A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pt;margin-top:0;width:12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FogwIAAA8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" stroked="f">
              <v:textbox>
                <w:txbxContent>
                  <w:p w:rsidR="00BA33FA" w:rsidRPr="00CA3493" w:rsidRDefault="0003226E" w:rsidP="00BA33FA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CA3493">
                      <w:rPr>
                        <w:sz w:val="22"/>
                        <w:szCs w:val="22"/>
                      </w:rPr>
                      <w:t>FLOWABLE FILL</w:t>
                    </w:r>
                  </w:p>
                  <w:p w:rsidR="00BA33FA" w:rsidRPr="00CA3493" w:rsidRDefault="0003226E" w:rsidP="00BA33FA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CA3493">
                      <w:rPr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sz w:val="22"/>
                        <w:szCs w:val="22"/>
                      </w:rPr>
                      <w:t>312323</w:t>
                    </w:r>
                    <w:r w:rsidRPr="00CA3493">
                      <w:rPr>
                        <w:sz w:val="22"/>
                        <w:szCs w:val="22"/>
                      </w:rPr>
                      <w:t>-</w:t>
                    </w:r>
                    <w:r w:rsidRPr="000C662C"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 w:rsidRPr="00CA3493">
                      <w:rPr>
                        <w:rStyle w:val="PageNumber"/>
                        <w:sz w:val="22"/>
                        <w:szCs w:val="22"/>
                      </w:rPr>
                      <w:instrText xml:space="preserve"> PAGE </w:instrText>
                    </w:r>
                    <w:r w:rsidRPr="000C662C"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 w:rsidR="00684827">
                      <w:rPr>
                        <w:rStyle w:val="PageNumber"/>
                        <w:noProof/>
                        <w:sz w:val="22"/>
                        <w:szCs w:val="22"/>
                      </w:rPr>
                      <w:t>1</w:t>
                    </w:r>
                    <w:r w:rsidRPr="000C662C"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B5FD7">
      <w:t>MICHIGAN STATE UNIVERSITY</w:t>
    </w:r>
  </w:p>
  <w:p w:rsidR="00BA33FA" w:rsidRPr="00985140" w:rsidRDefault="00BB5FD7" w:rsidP="00BA33FA">
    <w:pPr>
      <w:pStyle w:val="Header"/>
      <w:tabs>
        <w:tab w:val="clear" w:pos="4320"/>
        <w:tab w:val="clear" w:pos="8640"/>
        <w:tab w:val="right" w:pos="9360"/>
      </w:tabs>
    </w:pPr>
    <w:r>
      <w:t>CONSTRUCTION STANDARDS</w:t>
    </w:r>
  </w:p>
  <w:p w:rsidR="00BA33FA" w:rsidRDefault="009503EF" w:rsidP="00CA3493">
    <w:pPr>
      <w:pStyle w:val="Header"/>
      <w:tabs>
        <w:tab w:val="clear" w:pos="4320"/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D7" w:rsidRDefault="00BB5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11C5CE"/>
    <w:multiLevelType w:val="hybridMultilevel"/>
    <w:tmpl w:val="C55FC10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6E"/>
    <w:rsid w:val="0003226E"/>
    <w:rsid w:val="0050690E"/>
    <w:rsid w:val="00684827"/>
    <w:rsid w:val="00724F21"/>
    <w:rsid w:val="007E2CB6"/>
    <w:rsid w:val="009503EF"/>
    <w:rsid w:val="00985140"/>
    <w:rsid w:val="00B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2DBC7"/>
  <w15:docId w15:val="{BDAE0464-29A9-43A9-8DE3-6CDCC58B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032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32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2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2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2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2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322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1158</Words>
  <Characters>6129</Characters>
  <Application>Microsoft Office Word</Application>
  <DocSecurity>0</DocSecurity>
  <Lines>235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Schimizzi, Diane</cp:lastModifiedBy>
  <cp:revision>3</cp:revision>
  <dcterms:created xsi:type="dcterms:W3CDTF">2012-05-10T15:43:00Z</dcterms:created>
  <dcterms:modified xsi:type="dcterms:W3CDTF">2017-08-30T13:41:00Z</dcterms:modified>
  <cp:category/>
</cp:coreProperties>
</file>