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2D" w:rsidRDefault="0080652D" w:rsidP="00742A0B">
      <w:pPr>
        <w:pStyle w:val="Heading1"/>
        <w:keepNext w:val="0"/>
      </w:pPr>
      <w:r>
        <w:t xml:space="preserve">SECTION 321218 – </w:t>
      </w:r>
      <w:bookmarkStart w:id="0" w:name="OLE_LINK1"/>
      <w:bookmarkStart w:id="1" w:name="OLE_LINK2"/>
      <w:r>
        <w:t>BITUMINOUS PAVEMENT PATCHING</w:t>
      </w:r>
      <w:bookmarkEnd w:id="0"/>
      <w:bookmarkEnd w:id="1"/>
    </w:p>
    <w:p w:rsidR="0080652D" w:rsidRDefault="0080652D" w:rsidP="00F50480">
      <w:pPr>
        <w:pStyle w:val="MSUSpec"/>
      </w:pPr>
      <w:r>
        <w:t>GENERAL</w:t>
      </w:r>
    </w:p>
    <w:p w:rsidR="0080652D" w:rsidRDefault="0080652D" w:rsidP="00F50480">
      <w:pPr>
        <w:pStyle w:val="MSUSpec"/>
        <w:numPr>
          <w:ilvl w:val="0"/>
          <w:numId w:val="0"/>
        </w:numPr>
      </w:pPr>
    </w:p>
    <w:p w:rsidR="0080652D" w:rsidRDefault="0080652D" w:rsidP="00041738">
      <w:pPr>
        <w:pStyle w:val="MSUSpec"/>
        <w:numPr>
          <w:ilvl w:val="1"/>
          <w:numId w:val="1"/>
        </w:numPr>
      </w:pPr>
      <w:r>
        <w:t>RELATED DOCUMENTS</w:t>
      </w:r>
    </w:p>
    <w:p w:rsidR="0080652D" w:rsidRDefault="0080652D" w:rsidP="00041738">
      <w:pPr>
        <w:pStyle w:val="MSUSpec"/>
        <w:numPr>
          <w:ilvl w:val="0"/>
          <w:numId w:val="0"/>
        </w:numPr>
        <w:ind w:left="360" w:hanging="360"/>
      </w:pPr>
    </w:p>
    <w:p w:rsidR="0080652D" w:rsidRDefault="0080652D" w:rsidP="00041738">
      <w:pPr>
        <w:pStyle w:val="MSUSpec"/>
        <w:numPr>
          <w:ilvl w:val="2"/>
          <w:numId w:val="1"/>
        </w:numPr>
      </w:pPr>
      <w:r>
        <w:t>Drawings and general provisions of the Contract, including General and Supplementary Conditions and Division 01 Specification sections, apply to this section.</w:t>
      </w:r>
    </w:p>
    <w:p w:rsidR="0080652D" w:rsidRDefault="0080652D" w:rsidP="00041738">
      <w:pPr>
        <w:pStyle w:val="MSUSpec"/>
        <w:numPr>
          <w:ilvl w:val="0"/>
          <w:numId w:val="0"/>
        </w:numPr>
      </w:pPr>
    </w:p>
    <w:p w:rsidR="0080652D" w:rsidRDefault="0080652D" w:rsidP="00F50480">
      <w:pPr>
        <w:pStyle w:val="MSUSpec"/>
        <w:numPr>
          <w:ilvl w:val="1"/>
          <w:numId w:val="1"/>
        </w:numPr>
      </w:pPr>
      <w:r>
        <w:t>SUMMARY</w:t>
      </w:r>
    </w:p>
    <w:p w:rsidR="0080652D" w:rsidRDefault="0080652D" w:rsidP="00424E34">
      <w:pPr>
        <w:pStyle w:val="MSUSpec"/>
        <w:numPr>
          <w:ilvl w:val="0"/>
          <w:numId w:val="0"/>
        </w:numPr>
      </w:pPr>
    </w:p>
    <w:p w:rsidR="0080652D" w:rsidRDefault="0080652D" w:rsidP="00424E34">
      <w:pPr>
        <w:pStyle w:val="MSUSpec"/>
        <w:numPr>
          <w:ilvl w:val="2"/>
          <w:numId w:val="1"/>
        </w:numPr>
      </w:pPr>
      <w:r>
        <w:t>Provide all labor, materials, and equipment as necessary to complete all work as indicated on the Drawings and specified herein.</w:t>
      </w:r>
    </w:p>
    <w:p w:rsidR="0080652D" w:rsidRDefault="0080652D" w:rsidP="00424E34">
      <w:pPr>
        <w:pStyle w:val="MSUSpec"/>
        <w:numPr>
          <w:ilvl w:val="0"/>
          <w:numId w:val="0"/>
        </w:numPr>
        <w:ind w:left="576"/>
      </w:pPr>
    </w:p>
    <w:p w:rsidR="0080652D" w:rsidRDefault="0080652D" w:rsidP="00424E34">
      <w:pPr>
        <w:pStyle w:val="MSUSpec"/>
        <w:numPr>
          <w:ilvl w:val="2"/>
          <w:numId w:val="1"/>
        </w:numPr>
      </w:pPr>
      <w:r>
        <w:t>This section includes bituminous pavement patching.</w:t>
      </w:r>
    </w:p>
    <w:p w:rsidR="0080652D" w:rsidRDefault="0080652D" w:rsidP="00424E34">
      <w:pPr>
        <w:pStyle w:val="MSUSpec"/>
        <w:numPr>
          <w:ilvl w:val="0"/>
          <w:numId w:val="0"/>
        </w:numPr>
      </w:pPr>
    </w:p>
    <w:p w:rsidR="0080652D" w:rsidRDefault="0080652D" w:rsidP="00424E34">
      <w:pPr>
        <w:pStyle w:val="MSUSpec"/>
        <w:numPr>
          <w:ilvl w:val="2"/>
          <w:numId w:val="1"/>
        </w:numPr>
      </w:pPr>
      <w:r>
        <w:t>Related sections include the following:</w:t>
      </w:r>
    </w:p>
    <w:p w:rsidR="0080652D" w:rsidRDefault="0080652D" w:rsidP="00F50480">
      <w:pPr>
        <w:pStyle w:val="MSUSpec"/>
        <w:numPr>
          <w:ilvl w:val="0"/>
          <w:numId w:val="0"/>
        </w:numPr>
      </w:pPr>
    </w:p>
    <w:p w:rsidR="0080652D" w:rsidRDefault="0080652D" w:rsidP="00424E34">
      <w:pPr>
        <w:pStyle w:val="MSUSpec"/>
        <w:numPr>
          <w:ilvl w:val="3"/>
          <w:numId w:val="1"/>
        </w:numPr>
      </w:pPr>
      <w:r>
        <w:t xml:space="preserve">Division 02 Section </w:t>
      </w:r>
      <w:r w:rsidR="00FA721B">
        <w:t>024113-SITE DEMOLITION</w:t>
      </w:r>
    </w:p>
    <w:p w:rsidR="0080652D" w:rsidRDefault="0080652D" w:rsidP="00424E34">
      <w:pPr>
        <w:pStyle w:val="MSUSpec"/>
        <w:numPr>
          <w:ilvl w:val="3"/>
          <w:numId w:val="1"/>
        </w:numPr>
      </w:pPr>
      <w:r>
        <w:t xml:space="preserve">Division 31 Section </w:t>
      </w:r>
      <w:r w:rsidR="00FA721B">
        <w:t>312300-EARTHWORK</w:t>
      </w:r>
    </w:p>
    <w:p w:rsidR="0080652D" w:rsidRDefault="0080652D" w:rsidP="00424E34">
      <w:pPr>
        <w:pStyle w:val="MSUSpec"/>
        <w:numPr>
          <w:ilvl w:val="3"/>
          <w:numId w:val="1"/>
        </w:numPr>
      </w:pPr>
      <w:r>
        <w:t xml:space="preserve">Division 32 Section </w:t>
      </w:r>
      <w:r w:rsidR="00FA721B">
        <w:t>321723-PAVEMENT MARKING</w:t>
      </w:r>
    </w:p>
    <w:p w:rsidR="0080652D" w:rsidRDefault="0080652D" w:rsidP="00F50480">
      <w:pPr>
        <w:pStyle w:val="MSUSpec"/>
        <w:numPr>
          <w:ilvl w:val="0"/>
          <w:numId w:val="0"/>
        </w:numPr>
      </w:pPr>
    </w:p>
    <w:p w:rsidR="0080652D" w:rsidRDefault="0080652D" w:rsidP="00F50480">
      <w:pPr>
        <w:pStyle w:val="MSUSpec"/>
        <w:numPr>
          <w:ilvl w:val="1"/>
          <w:numId w:val="1"/>
        </w:numPr>
      </w:pPr>
      <w:r>
        <w:t>PROJECT CONDITIONS</w:t>
      </w:r>
    </w:p>
    <w:p w:rsidR="0080652D" w:rsidRDefault="0080652D" w:rsidP="00F50480">
      <w:pPr>
        <w:pStyle w:val="MSUSpec"/>
        <w:numPr>
          <w:ilvl w:val="0"/>
          <w:numId w:val="0"/>
        </w:numPr>
      </w:pPr>
    </w:p>
    <w:p w:rsidR="0080652D" w:rsidRDefault="0080652D" w:rsidP="00354A3A">
      <w:pPr>
        <w:pStyle w:val="MSUSpec"/>
        <w:numPr>
          <w:ilvl w:val="2"/>
          <w:numId w:val="1"/>
        </w:numPr>
      </w:pPr>
      <w:r>
        <w:t>Weather and seasonal limitations shall not exc</w:t>
      </w:r>
      <w:r w:rsidR="004C1C8B">
        <w:t>eed those specified in MDOT 2012</w:t>
      </w:r>
      <w:r>
        <w:t xml:space="preserve"> Standard</w:t>
      </w:r>
      <w:r w:rsidR="002633A7">
        <w:t xml:space="preserve"> Specification for Construction.</w:t>
      </w:r>
      <w:bookmarkStart w:id="2" w:name="_GoBack"/>
      <w:bookmarkEnd w:id="2"/>
    </w:p>
    <w:p w:rsidR="0080652D" w:rsidRDefault="0080652D" w:rsidP="00F50480">
      <w:pPr>
        <w:pStyle w:val="MSUSpec"/>
        <w:numPr>
          <w:ilvl w:val="0"/>
          <w:numId w:val="0"/>
        </w:numPr>
      </w:pPr>
    </w:p>
    <w:p w:rsidR="0080652D" w:rsidRDefault="0080652D" w:rsidP="00F50480">
      <w:pPr>
        <w:pStyle w:val="MSUSpec"/>
      </w:pPr>
      <w:r>
        <w:t>PRODUCTS</w:t>
      </w:r>
    </w:p>
    <w:p w:rsidR="0080652D" w:rsidRDefault="0080652D" w:rsidP="00F50480">
      <w:pPr>
        <w:pStyle w:val="MSUSpec"/>
        <w:numPr>
          <w:ilvl w:val="0"/>
          <w:numId w:val="0"/>
        </w:numPr>
      </w:pPr>
    </w:p>
    <w:p w:rsidR="0080652D" w:rsidRDefault="0080652D" w:rsidP="00F50480">
      <w:pPr>
        <w:pStyle w:val="MSUSpec"/>
        <w:numPr>
          <w:ilvl w:val="1"/>
          <w:numId w:val="1"/>
        </w:numPr>
      </w:pPr>
      <w:r>
        <w:t>SUBBASE COURSE</w:t>
      </w:r>
    </w:p>
    <w:p w:rsidR="0080652D" w:rsidRDefault="0080652D" w:rsidP="00F50480">
      <w:pPr>
        <w:pStyle w:val="MSUSpec"/>
        <w:numPr>
          <w:ilvl w:val="0"/>
          <w:numId w:val="0"/>
        </w:numPr>
      </w:pPr>
    </w:p>
    <w:p w:rsidR="0080652D" w:rsidRDefault="0080652D" w:rsidP="00F50480">
      <w:pPr>
        <w:pStyle w:val="MSUSpec"/>
        <w:numPr>
          <w:ilvl w:val="2"/>
          <w:numId w:val="1"/>
        </w:numPr>
      </w:pPr>
      <w:r>
        <w:t xml:space="preserve">See Division 31 Section </w:t>
      </w:r>
      <w:r w:rsidR="00FA721B">
        <w:t>312300-EARTHWORK</w:t>
      </w:r>
    </w:p>
    <w:p w:rsidR="0080652D" w:rsidRDefault="0080652D" w:rsidP="00F50480">
      <w:pPr>
        <w:pStyle w:val="MSUSpec"/>
        <w:numPr>
          <w:ilvl w:val="0"/>
          <w:numId w:val="0"/>
        </w:numPr>
      </w:pPr>
    </w:p>
    <w:p w:rsidR="0080652D" w:rsidRDefault="0080652D" w:rsidP="00F50480">
      <w:pPr>
        <w:pStyle w:val="MSUSpec"/>
        <w:numPr>
          <w:ilvl w:val="1"/>
          <w:numId w:val="1"/>
        </w:numPr>
      </w:pPr>
      <w:r>
        <w:t>BASE COURSE</w:t>
      </w:r>
    </w:p>
    <w:p w:rsidR="0080652D" w:rsidRDefault="0080652D" w:rsidP="00F50480">
      <w:pPr>
        <w:pStyle w:val="MSUSpec"/>
        <w:numPr>
          <w:ilvl w:val="0"/>
          <w:numId w:val="0"/>
        </w:numPr>
      </w:pPr>
    </w:p>
    <w:p w:rsidR="0080652D" w:rsidRDefault="0080652D" w:rsidP="00F50480">
      <w:pPr>
        <w:pStyle w:val="MSUSpec"/>
        <w:numPr>
          <w:ilvl w:val="2"/>
          <w:numId w:val="1"/>
        </w:numPr>
      </w:pPr>
      <w:r>
        <w:t>Not used.</w:t>
      </w:r>
    </w:p>
    <w:p w:rsidR="0080652D" w:rsidRDefault="0080652D" w:rsidP="00F50480">
      <w:pPr>
        <w:pStyle w:val="MSUSpec"/>
        <w:numPr>
          <w:ilvl w:val="0"/>
          <w:numId w:val="0"/>
        </w:numPr>
      </w:pPr>
    </w:p>
    <w:p w:rsidR="0080652D" w:rsidRDefault="0080652D" w:rsidP="00F50480">
      <w:pPr>
        <w:pStyle w:val="MSUSpec"/>
        <w:numPr>
          <w:ilvl w:val="1"/>
          <w:numId w:val="1"/>
        </w:numPr>
      </w:pPr>
      <w:r>
        <w:t>LEVELING COURSE</w:t>
      </w:r>
    </w:p>
    <w:p w:rsidR="0080652D" w:rsidRDefault="0080652D" w:rsidP="00F50480">
      <w:pPr>
        <w:pStyle w:val="MSUSpec"/>
        <w:numPr>
          <w:ilvl w:val="0"/>
          <w:numId w:val="0"/>
        </w:numPr>
      </w:pPr>
    </w:p>
    <w:p w:rsidR="0080652D" w:rsidRDefault="0080652D" w:rsidP="00354A3A">
      <w:pPr>
        <w:pStyle w:val="MSUSpec"/>
        <w:numPr>
          <w:ilvl w:val="2"/>
          <w:numId w:val="1"/>
        </w:numPr>
      </w:pPr>
      <w:r>
        <w:t xml:space="preserve">An approved commercial bituminous mixture from a local bituminous mixture producer. </w:t>
      </w:r>
      <w:r w:rsidRPr="00EE1779">
        <w:rPr>
          <w:szCs w:val="22"/>
        </w:rPr>
        <w:t>Design air voids shall be designed at not more than 3 percent.</w:t>
      </w:r>
      <w:r>
        <w:t xml:space="preserve"> Provide the Engineer with a copy of the mixture design or a signed Job Mix Formula (JMF) from the producer.</w:t>
      </w:r>
    </w:p>
    <w:p w:rsidR="0080652D" w:rsidRDefault="0080652D" w:rsidP="00F50480">
      <w:pPr>
        <w:pStyle w:val="MSUSpec"/>
        <w:numPr>
          <w:ilvl w:val="0"/>
          <w:numId w:val="0"/>
        </w:numPr>
      </w:pPr>
    </w:p>
    <w:p w:rsidR="0080652D" w:rsidRDefault="0080652D" w:rsidP="00F50480">
      <w:pPr>
        <w:pStyle w:val="MSUSpec"/>
        <w:numPr>
          <w:ilvl w:val="1"/>
          <w:numId w:val="1"/>
        </w:numPr>
      </w:pPr>
      <w:r>
        <w:t>SURFACE COURSE</w:t>
      </w:r>
    </w:p>
    <w:p w:rsidR="0080652D" w:rsidRDefault="0080652D" w:rsidP="00F50480">
      <w:pPr>
        <w:pStyle w:val="MSUSpec"/>
        <w:numPr>
          <w:ilvl w:val="0"/>
          <w:numId w:val="0"/>
        </w:numPr>
      </w:pPr>
    </w:p>
    <w:p w:rsidR="0080652D" w:rsidRDefault="0080652D" w:rsidP="00F50480">
      <w:pPr>
        <w:pStyle w:val="MSUSpec"/>
        <w:numPr>
          <w:ilvl w:val="2"/>
          <w:numId w:val="1"/>
        </w:numPr>
      </w:pPr>
      <w:r>
        <w:t xml:space="preserve">An approved commercial bituminous mixture from a local bituminous mixture producer.  </w:t>
      </w:r>
      <w:r w:rsidRPr="00EE1779">
        <w:rPr>
          <w:szCs w:val="22"/>
        </w:rPr>
        <w:t>Design air voids shall be designed at not more than 3 percent.</w:t>
      </w:r>
      <w:r>
        <w:t xml:space="preserve"> Provide the Engineer with a copy of the mixture design or a signed JMF (Job Mixture Formula) from the producer.</w:t>
      </w:r>
    </w:p>
    <w:p w:rsidR="0080652D" w:rsidRDefault="0080652D" w:rsidP="00F50480">
      <w:pPr>
        <w:pStyle w:val="MSUSpec"/>
        <w:numPr>
          <w:ilvl w:val="0"/>
          <w:numId w:val="0"/>
        </w:numPr>
      </w:pPr>
    </w:p>
    <w:p w:rsidR="0080652D" w:rsidRDefault="0080652D" w:rsidP="006E088E">
      <w:pPr>
        <w:pStyle w:val="MSUSpec"/>
        <w:numPr>
          <w:ilvl w:val="1"/>
          <w:numId w:val="1"/>
        </w:numPr>
      </w:pPr>
      <w:r>
        <w:lastRenderedPageBreak/>
        <w:t>ASPHALT EMULSION</w:t>
      </w:r>
    </w:p>
    <w:p w:rsidR="0080652D" w:rsidRDefault="0080652D" w:rsidP="00F50480">
      <w:pPr>
        <w:pStyle w:val="MSUSpec"/>
        <w:numPr>
          <w:ilvl w:val="0"/>
          <w:numId w:val="0"/>
        </w:numPr>
      </w:pPr>
    </w:p>
    <w:p w:rsidR="0080652D" w:rsidRDefault="0080652D" w:rsidP="00F50480">
      <w:pPr>
        <w:pStyle w:val="MSUSpec"/>
        <w:numPr>
          <w:ilvl w:val="2"/>
          <w:numId w:val="1"/>
        </w:numPr>
      </w:pPr>
      <w:r>
        <w:t xml:space="preserve">Conform to </w:t>
      </w:r>
      <w:r w:rsidR="001639AD">
        <w:t>MDOT 2012</w:t>
      </w:r>
      <w:r>
        <w:t xml:space="preserve"> Specification S</w:t>
      </w:r>
      <w:r w:rsidR="001639AD">
        <w:rPr>
          <w:szCs w:val="22"/>
        </w:rPr>
        <w:t>ection 904.03, Table 904-4</w:t>
      </w:r>
      <w:r>
        <w:t xml:space="preserve"> for Asphalt Emulsion SS</w:t>
      </w:r>
      <w:r>
        <w:noBreakHyphen/>
        <w:t>1h.</w:t>
      </w:r>
    </w:p>
    <w:p w:rsidR="0080652D" w:rsidRDefault="0080652D" w:rsidP="007B18D8">
      <w:pPr>
        <w:pStyle w:val="MSUSpec"/>
        <w:numPr>
          <w:ilvl w:val="0"/>
          <w:numId w:val="0"/>
        </w:numPr>
      </w:pPr>
    </w:p>
    <w:p w:rsidR="0080652D" w:rsidRDefault="0080652D" w:rsidP="006E088E">
      <w:pPr>
        <w:pStyle w:val="MSUSpec"/>
        <w:numPr>
          <w:ilvl w:val="1"/>
          <w:numId w:val="1"/>
        </w:numPr>
      </w:pPr>
      <w:r>
        <w:t>ASPHALT CEMENT</w:t>
      </w:r>
    </w:p>
    <w:p w:rsidR="0080652D" w:rsidRDefault="0080652D" w:rsidP="006E088E">
      <w:pPr>
        <w:pStyle w:val="MSUSpec"/>
        <w:numPr>
          <w:ilvl w:val="0"/>
          <w:numId w:val="0"/>
        </w:numPr>
      </w:pPr>
    </w:p>
    <w:p w:rsidR="0080652D" w:rsidRDefault="001639AD" w:rsidP="007B18D8">
      <w:pPr>
        <w:pStyle w:val="MSUSpec"/>
        <w:numPr>
          <w:ilvl w:val="2"/>
          <w:numId w:val="1"/>
        </w:numPr>
      </w:pPr>
      <w:r>
        <w:t>Conform to MDOT 2012</w:t>
      </w:r>
      <w:r w:rsidR="0080652D">
        <w:t xml:space="preserve"> Specification for Asphalt Cement PG 64-22 </w:t>
      </w:r>
      <w:r w:rsidR="0080652D" w:rsidRPr="00EE1779">
        <w:rPr>
          <w:szCs w:val="22"/>
        </w:rPr>
        <w:t xml:space="preserve">or as approved by the </w:t>
      </w:r>
      <w:r w:rsidR="0080652D">
        <w:rPr>
          <w:szCs w:val="22"/>
        </w:rPr>
        <w:t>E</w:t>
      </w:r>
      <w:r w:rsidR="0080652D" w:rsidRPr="00EE1779">
        <w:rPr>
          <w:szCs w:val="22"/>
        </w:rPr>
        <w:t>ngineer.</w:t>
      </w:r>
    </w:p>
    <w:p w:rsidR="0080652D" w:rsidRDefault="0080652D" w:rsidP="007B18D8">
      <w:pPr>
        <w:pStyle w:val="MSUSpec"/>
        <w:numPr>
          <w:ilvl w:val="0"/>
          <w:numId w:val="0"/>
        </w:numPr>
      </w:pPr>
    </w:p>
    <w:p w:rsidR="0080652D" w:rsidRDefault="0080652D" w:rsidP="007B18D8">
      <w:pPr>
        <w:pStyle w:val="MSUSpec"/>
        <w:numPr>
          <w:ilvl w:val="1"/>
          <w:numId w:val="1"/>
        </w:numPr>
      </w:pPr>
      <w:r>
        <w:t>TRAFFIC PAINT</w:t>
      </w:r>
    </w:p>
    <w:p w:rsidR="0080652D" w:rsidRDefault="0080652D" w:rsidP="007B18D8">
      <w:pPr>
        <w:pStyle w:val="MSUSpec"/>
        <w:numPr>
          <w:ilvl w:val="0"/>
          <w:numId w:val="0"/>
        </w:numPr>
      </w:pPr>
    </w:p>
    <w:p w:rsidR="0080652D" w:rsidRDefault="0080652D" w:rsidP="007B18D8">
      <w:pPr>
        <w:pStyle w:val="MSUSpec"/>
        <w:numPr>
          <w:ilvl w:val="2"/>
          <w:numId w:val="1"/>
        </w:numPr>
      </w:pPr>
      <w:r>
        <w:t>See Division 32 Section “Pavement Markings.”</w:t>
      </w:r>
    </w:p>
    <w:p w:rsidR="0080652D" w:rsidRDefault="0080652D" w:rsidP="007B18D8">
      <w:pPr>
        <w:pStyle w:val="MSUSpec"/>
        <w:numPr>
          <w:ilvl w:val="0"/>
          <w:numId w:val="0"/>
        </w:numPr>
      </w:pPr>
    </w:p>
    <w:p w:rsidR="0080652D" w:rsidRDefault="0080652D" w:rsidP="006E088E">
      <w:pPr>
        <w:pStyle w:val="MSUSpec"/>
      </w:pPr>
      <w:r>
        <w:t>EXECUTION</w:t>
      </w:r>
    </w:p>
    <w:p w:rsidR="0080652D" w:rsidRDefault="0080652D" w:rsidP="007B18D8">
      <w:pPr>
        <w:pStyle w:val="MSUSpec"/>
        <w:numPr>
          <w:ilvl w:val="0"/>
          <w:numId w:val="0"/>
        </w:numPr>
      </w:pPr>
    </w:p>
    <w:p w:rsidR="0080652D" w:rsidRDefault="0080652D" w:rsidP="007B18D8">
      <w:pPr>
        <w:pStyle w:val="MSUSpec"/>
        <w:numPr>
          <w:ilvl w:val="1"/>
          <w:numId w:val="1"/>
        </w:numPr>
      </w:pPr>
      <w:r>
        <w:t>PREPARATION</w:t>
      </w:r>
    </w:p>
    <w:p w:rsidR="0080652D" w:rsidRDefault="0080652D" w:rsidP="007B18D8">
      <w:pPr>
        <w:pStyle w:val="MSUSpec"/>
        <w:numPr>
          <w:ilvl w:val="0"/>
          <w:numId w:val="0"/>
        </w:numPr>
      </w:pPr>
    </w:p>
    <w:p w:rsidR="0080652D" w:rsidRDefault="0080652D" w:rsidP="007B18D8">
      <w:pPr>
        <w:pStyle w:val="MSUSpec"/>
        <w:numPr>
          <w:ilvl w:val="2"/>
          <w:numId w:val="1"/>
        </w:numPr>
      </w:pPr>
      <w:r>
        <w:t>Prepar</w:t>
      </w:r>
      <w:r w:rsidR="001639AD">
        <w:t>e subbase according to MDOT 2012</w:t>
      </w:r>
      <w:r w:rsidR="00102E6A">
        <w:t xml:space="preserve"> Specification-Division 5</w:t>
      </w:r>
      <w:r>
        <w:t>, and Project requirements.</w:t>
      </w:r>
    </w:p>
    <w:p w:rsidR="0080652D" w:rsidRDefault="0080652D" w:rsidP="007B18D8">
      <w:pPr>
        <w:pStyle w:val="MSUSpec"/>
        <w:numPr>
          <w:ilvl w:val="0"/>
          <w:numId w:val="0"/>
        </w:numPr>
      </w:pPr>
    </w:p>
    <w:p w:rsidR="0080652D" w:rsidRDefault="0080652D" w:rsidP="007B18D8">
      <w:pPr>
        <w:pStyle w:val="MSUSpec"/>
        <w:numPr>
          <w:ilvl w:val="2"/>
          <w:numId w:val="1"/>
        </w:numPr>
      </w:pPr>
      <w:r>
        <w:t>Where entire pavement thickness is to be completely removed, cut existing pavement neatly with a saw.  Cut edges straight and smooth allowing for a full-depth pavement patch.</w:t>
      </w:r>
    </w:p>
    <w:p w:rsidR="0080652D" w:rsidRDefault="0080652D" w:rsidP="007B18D8">
      <w:pPr>
        <w:pStyle w:val="MSUSpec"/>
        <w:numPr>
          <w:ilvl w:val="0"/>
          <w:numId w:val="0"/>
        </w:numPr>
      </w:pPr>
    </w:p>
    <w:p w:rsidR="0080652D" w:rsidRDefault="0080652D" w:rsidP="007B18D8">
      <w:pPr>
        <w:pStyle w:val="MSUSpec"/>
        <w:numPr>
          <w:ilvl w:val="2"/>
          <w:numId w:val="1"/>
        </w:numPr>
      </w:pPr>
      <w:r>
        <w:t xml:space="preserve">When possible, </w:t>
      </w:r>
      <w:r w:rsidR="003E673A">
        <w:t>proof</w:t>
      </w:r>
      <w:r>
        <w:t xml:space="preserve"> roll subgrade </w:t>
      </w:r>
      <w:r w:rsidR="003E673A">
        <w:t xml:space="preserve">and subbase layers </w:t>
      </w:r>
      <w:r>
        <w:t xml:space="preserve">to check for unstable areas and areas requiring additional compaction.  Perform test rolling as directed by the Engineer. </w:t>
      </w:r>
    </w:p>
    <w:p w:rsidR="0080652D" w:rsidRDefault="0080652D" w:rsidP="007B18D8">
      <w:pPr>
        <w:pStyle w:val="MSUSpec"/>
        <w:numPr>
          <w:ilvl w:val="0"/>
          <w:numId w:val="0"/>
        </w:numPr>
      </w:pPr>
    </w:p>
    <w:p w:rsidR="0080652D" w:rsidRDefault="0080652D" w:rsidP="007B18D8">
      <w:pPr>
        <w:pStyle w:val="MSUSpec"/>
        <w:numPr>
          <w:ilvl w:val="2"/>
          <w:numId w:val="1"/>
        </w:numPr>
      </w:pPr>
      <w:r>
        <w:t xml:space="preserve">Notify Project Representative of unsatisfactory conditions.  Do not begin patching work until deficient subgrade </w:t>
      </w:r>
      <w:r w:rsidR="003E673A">
        <w:t xml:space="preserve">and subbase </w:t>
      </w:r>
      <w:r>
        <w:t xml:space="preserve">areas have been corrected, tested, and approved by the Engineer. </w:t>
      </w:r>
    </w:p>
    <w:p w:rsidR="0080652D" w:rsidRDefault="0080652D" w:rsidP="007B18D8">
      <w:pPr>
        <w:pStyle w:val="MSUSpec"/>
        <w:numPr>
          <w:ilvl w:val="0"/>
          <w:numId w:val="0"/>
        </w:numPr>
      </w:pPr>
    </w:p>
    <w:p w:rsidR="0080652D" w:rsidRDefault="0080652D" w:rsidP="000A3CB8">
      <w:pPr>
        <w:pStyle w:val="MSUSpec"/>
        <w:numPr>
          <w:ilvl w:val="2"/>
          <w:numId w:val="1"/>
        </w:numPr>
      </w:pPr>
      <w:r>
        <w:t>Required Grades for Barrier Free Parking Areas:</w:t>
      </w:r>
    </w:p>
    <w:p w:rsidR="0080652D" w:rsidRDefault="0080652D" w:rsidP="007B18D8">
      <w:pPr>
        <w:pStyle w:val="MSUSpec"/>
        <w:numPr>
          <w:ilvl w:val="0"/>
          <w:numId w:val="0"/>
        </w:numPr>
      </w:pPr>
    </w:p>
    <w:p w:rsidR="0080652D" w:rsidRDefault="0080652D" w:rsidP="000A3CB8">
      <w:pPr>
        <w:pStyle w:val="MSUSpec"/>
        <w:numPr>
          <w:ilvl w:val="3"/>
          <w:numId w:val="1"/>
        </w:numPr>
      </w:pPr>
      <w:r>
        <w:t>In areas designated on the Drawings as a barrier free parking space, either so noted or with a uniform barrier free graphic symbol, the slope of the parking space and adjacent access aisle shall not exceed 2 percent (1/4-inch per foot) in any direction.</w:t>
      </w:r>
    </w:p>
    <w:p w:rsidR="0080652D" w:rsidRDefault="0080652D" w:rsidP="00A07143">
      <w:pPr>
        <w:pStyle w:val="MSUSpec"/>
        <w:numPr>
          <w:ilvl w:val="3"/>
          <w:numId w:val="1"/>
        </w:numPr>
        <w:spacing w:before="240"/>
      </w:pPr>
      <w:r>
        <w:t>Should this provision conflict with the Drawings, inform the Project Representative so that the necessary revision(s) can be made.</w:t>
      </w:r>
    </w:p>
    <w:p w:rsidR="0080652D" w:rsidRDefault="0080652D" w:rsidP="007B18D8">
      <w:pPr>
        <w:pStyle w:val="MSUSpec"/>
        <w:numPr>
          <w:ilvl w:val="0"/>
          <w:numId w:val="0"/>
        </w:numPr>
      </w:pPr>
    </w:p>
    <w:p w:rsidR="0080652D" w:rsidRDefault="0080652D" w:rsidP="007B18D8">
      <w:pPr>
        <w:pStyle w:val="MSUSpec"/>
        <w:numPr>
          <w:ilvl w:val="1"/>
          <w:numId w:val="1"/>
        </w:numPr>
      </w:pPr>
      <w:r>
        <w:t>INSTALLATION</w:t>
      </w:r>
    </w:p>
    <w:p w:rsidR="0080652D" w:rsidRDefault="0080652D" w:rsidP="007B18D8">
      <w:pPr>
        <w:pStyle w:val="MSUSpec"/>
        <w:numPr>
          <w:ilvl w:val="0"/>
          <w:numId w:val="0"/>
        </w:numPr>
      </w:pPr>
    </w:p>
    <w:p w:rsidR="0080652D" w:rsidRDefault="0080652D" w:rsidP="007B18D8">
      <w:pPr>
        <w:pStyle w:val="MSUSpec"/>
        <w:numPr>
          <w:ilvl w:val="2"/>
          <w:numId w:val="1"/>
        </w:numPr>
      </w:pPr>
      <w:r>
        <w:t xml:space="preserve">General:  Place bituminous pavement and bond coat over approved </w:t>
      </w:r>
      <w:r w:rsidR="003E673A">
        <w:t>subbase</w:t>
      </w:r>
      <w:r>
        <w:t xml:space="preserve"> or existing</w:t>
      </w:r>
      <w:r w:rsidR="00102E6A">
        <w:t xml:space="preserve"> pavement according to MDOT 2012</w:t>
      </w:r>
      <w:r>
        <w:t xml:space="preserve"> Specification, Division 5.</w:t>
      </w:r>
    </w:p>
    <w:p w:rsidR="0080652D" w:rsidRDefault="0080652D" w:rsidP="007B18D8">
      <w:pPr>
        <w:pStyle w:val="MSUSpec"/>
        <w:numPr>
          <w:ilvl w:val="0"/>
          <w:numId w:val="0"/>
        </w:numPr>
      </w:pPr>
    </w:p>
    <w:p w:rsidR="0080652D" w:rsidRPr="00EE1779" w:rsidRDefault="0080652D" w:rsidP="00047A5E">
      <w:pPr>
        <w:pStyle w:val="MSUSpec"/>
        <w:numPr>
          <w:ilvl w:val="2"/>
          <w:numId w:val="1"/>
        </w:numPr>
        <w:rPr>
          <w:szCs w:val="22"/>
        </w:rPr>
      </w:pPr>
      <w:r w:rsidRPr="00EE1779">
        <w:rPr>
          <w:szCs w:val="22"/>
        </w:rPr>
        <w:t xml:space="preserve">Pavement Thickness and Type:  Over the subbase, place 3-inch hot mix asphalt leveling course with a maximum air void content of </w:t>
      </w:r>
      <w:r>
        <w:rPr>
          <w:szCs w:val="22"/>
        </w:rPr>
        <w:t>3</w:t>
      </w:r>
      <w:r w:rsidRPr="00EE1779">
        <w:rPr>
          <w:szCs w:val="22"/>
        </w:rPr>
        <w:t xml:space="preserve"> percent, and 2-inch bituminous surface course with a maximum air void content of </w:t>
      </w:r>
      <w:r>
        <w:rPr>
          <w:szCs w:val="22"/>
        </w:rPr>
        <w:t>3</w:t>
      </w:r>
      <w:r w:rsidRPr="00EE1779">
        <w:rPr>
          <w:szCs w:val="22"/>
        </w:rPr>
        <w:t xml:space="preserve"> percent.  If the existing surrounding pavement is thicker than 5 inches, match existing depth.  Place bituminous pavement in 2 layers with a tack coat between each layer.  The surface of completed patch shall be true to the line and grade of the surrounding pavement, and shall not pond water.</w:t>
      </w:r>
    </w:p>
    <w:p w:rsidR="0080652D" w:rsidRPr="00EE1779" w:rsidRDefault="0080652D" w:rsidP="007B18D8">
      <w:pPr>
        <w:pStyle w:val="MSUSpec"/>
        <w:numPr>
          <w:ilvl w:val="0"/>
          <w:numId w:val="0"/>
        </w:numPr>
        <w:rPr>
          <w:szCs w:val="22"/>
        </w:rPr>
      </w:pPr>
    </w:p>
    <w:p w:rsidR="0080652D" w:rsidRPr="00EE1779" w:rsidRDefault="0080652D" w:rsidP="00047A5E">
      <w:pPr>
        <w:pStyle w:val="MSUSpec"/>
        <w:numPr>
          <w:ilvl w:val="2"/>
          <w:numId w:val="1"/>
        </w:numPr>
        <w:rPr>
          <w:szCs w:val="22"/>
        </w:rPr>
      </w:pPr>
      <w:r w:rsidRPr="00EE1779">
        <w:rPr>
          <w:szCs w:val="22"/>
        </w:rPr>
        <w:t xml:space="preserve">Compaction:  The bituminous mixture shall be placed as uniformly as possible and compacted, with the compaction equipment approved by the </w:t>
      </w:r>
      <w:r>
        <w:rPr>
          <w:szCs w:val="22"/>
        </w:rPr>
        <w:t>E</w:t>
      </w:r>
      <w:r w:rsidRPr="00EE1779">
        <w:rPr>
          <w:szCs w:val="22"/>
        </w:rPr>
        <w:t>ngineer.  The goal is to compact the mixture to the maximum achievable density as determined by the Engineer.</w:t>
      </w:r>
    </w:p>
    <w:p w:rsidR="0080652D" w:rsidRDefault="0080652D" w:rsidP="007B18D8">
      <w:pPr>
        <w:pStyle w:val="MSUSpec"/>
        <w:numPr>
          <w:ilvl w:val="0"/>
          <w:numId w:val="0"/>
        </w:numPr>
      </w:pPr>
    </w:p>
    <w:p w:rsidR="0080652D" w:rsidRDefault="0080652D" w:rsidP="007B18D8">
      <w:pPr>
        <w:pStyle w:val="MSUSpec"/>
        <w:numPr>
          <w:ilvl w:val="2"/>
          <w:numId w:val="1"/>
        </w:numPr>
      </w:pPr>
      <w:r>
        <w:t>Tack Coat:  Uniformly apply a coat of SS-1h at a rate of 0.10 to 0.15 gallon per square yard over the entire surface of each bituminous course, except the last one, and to the sides of the existing pavement that were saw cut.</w:t>
      </w:r>
    </w:p>
    <w:p w:rsidR="0080652D" w:rsidRDefault="0080652D" w:rsidP="007B18D8">
      <w:pPr>
        <w:pStyle w:val="MSUSpec"/>
        <w:numPr>
          <w:ilvl w:val="0"/>
          <w:numId w:val="0"/>
        </w:numPr>
      </w:pPr>
    </w:p>
    <w:p w:rsidR="0080652D" w:rsidRDefault="0080652D" w:rsidP="007B18D8">
      <w:pPr>
        <w:pStyle w:val="MSUSpec"/>
        <w:numPr>
          <w:ilvl w:val="2"/>
          <w:numId w:val="1"/>
        </w:numPr>
      </w:pPr>
      <w:r>
        <w:t>Protection:  After final rolling, protect pavement of vehicular traffic until the surface has cooled sufficiently to prevent surface deformation.</w:t>
      </w:r>
    </w:p>
    <w:p w:rsidR="0080652D" w:rsidRDefault="0080652D" w:rsidP="007B18D8">
      <w:pPr>
        <w:pStyle w:val="MSUSpec"/>
        <w:numPr>
          <w:ilvl w:val="0"/>
          <w:numId w:val="0"/>
        </w:numPr>
      </w:pPr>
    </w:p>
    <w:p w:rsidR="0080652D" w:rsidRDefault="0080652D" w:rsidP="007B18D8">
      <w:pPr>
        <w:pStyle w:val="MSUSpec"/>
        <w:numPr>
          <w:ilvl w:val="0"/>
          <w:numId w:val="0"/>
        </w:numPr>
      </w:pPr>
    </w:p>
    <w:p w:rsidR="0080652D" w:rsidRDefault="0080652D" w:rsidP="007B18D8">
      <w:pPr>
        <w:pStyle w:val="MSUSpec"/>
        <w:numPr>
          <w:ilvl w:val="0"/>
          <w:numId w:val="0"/>
        </w:numPr>
      </w:pPr>
      <w:r>
        <w:t>END OF SECTION 321218</w:t>
      </w:r>
    </w:p>
    <w:p w:rsidR="0080652D" w:rsidRDefault="0080652D" w:rsidP="009F1053">
      <w:pPr>
        <w:rPr>
          <w:szCs w:val="20"/>
        </w:rPr>
      </w:pPr>
    </w:p>
    <w:p w:rsidR="0080652D" w:rsidRPr="009F1053" w:rsidRDefault="0080652D" w:rsidP="009F1053">
      <w:pPr>
        <w:rPr>
          <w:szCs w:val="20"/>
        </w:rPr>
      </w:pPr>
    </w:p>
    <w:sectPr w:rsidR="0080652D"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99" w:rsidRDefault="00E42599">
      <w:r>
        <w:separator/>
      </w:r>
    </w:p>
  </w:endnote>
  <w:endnote w:type="continuationSeparator" w:id="0">
    <w:p w:rsidR="00E42599" w:rsidRDefault="00E4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2D" w:rsidRPr="00760B68" w:rsidRDefault="0080652D" w:rsidP="00417AB8">
    <w:pPr>
      <w:pStyle w:val="Footer"/>
      <w:tabs>
        <w:tab w:val="clear" w:pos="4320"/>
        <w:tab w:val="clear" w:pos="8640"/>
        <w:tab w:val="right" w:pos="9360"/>
      </w:tabs>
      <w:rPr>
        <w:sz w:val="20"/>
        <w:szCs w:val="20"/>
      </w:rPr>
    </w:pPr>
  </w:p>
  <w:p w:rsidR="0080652D" w:rsidRDefault="0080652D" w:rsidP="00526F49">
    <w:pPr>
      <w:pStyle w:val="Footer"/>
      <w:tabs>
        <w:tab w:val="clear" w:pos="4320"/>
        <w:tab w:val="clear" w:pos="8640"/>
        <w:tab w:val="right" w:pos="9360"/>
      </w:tabs>
      <w:rPr>
        <w:sz w:val="20"/>
        <w:szCs w:val="20"/>
      </w:rPr>
    </w:pPr>
    <w:r>
      <w:rPr>
        <w:sz w:val="20"/>
        <w:szCs w:val="20"/>
      </w:rPr>
      <w:t>321218BitumPvmtPatch.doc</w:t>
    </w:r>
  </w:p>
  <w:p w:rsidR="0080652D" w:rsidRPr="00760B68" w:rsidRDefault="0080652D" w:rsidP="00526F49">
    <w:pPr>
      <w:pStyle w:val="Footer"/>
      <w:tabs>
        <w:tab w:val="clear" w:pos="4320"/>
        <w:tab w:val="clear" w:pos="8640"/>
        <w:tab w:val="right" w:pos="9360"/>
      </w:tabs>
      <w:rPr>
        <w:sz w:val="20"/>
        <w:szCs w:val="20"/>
      </w:rPr>
    </w:pPr>
    <w:r w:rsidRPr="00760B68">
      <w:rPr>
        <w:sz w:val="20"/>
        <w:szCs w:val="20"/>
      </w:rPr>
      <w:t xml:space="preserve">Rev. </w:t>
    </w:r>
    <w:r w:rsidR="002633A7">
      <w:rPr>
        <w:sz w:val="20"/>
        <w:szCs w:val="20"/>
      </w:rPr>
      <w:t>08/31/2017</w:t>
    </w:r>
  </w:p>
  <w:p w:rsidR="0080652D" w:rsidRPr="00760B68" w:rsidRDefault="0080652D" w:rsidP="00526F49">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99" w:rsidRDefault="00E42599">
      <w:r>
        <w:separator/>
      </w:r>
    </w:p>
  </w:footnote>
  <w:footnote w:type="continuationSeparator" w:id="0">
    <w:p w:rsidR="00E42599" w:rsidRDefault="00E4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80652D" w:rsidTr="009D06E9">
      <w:trPr>
        <w:trHeight w:val="720"/>
      </w:trPr>
      <w:tc>
        <w:tcPr>
          <w:tcW w:w="6026" w:type="dxa"/>
          <w:tcMar>
            <w:left w:w="14" w:type="dxa"/>
            <w:right w:w="115" w:type="dxa"/>
          </w:tcMar>
        </w:tcPr>
        <w:p w:rsidR="0080652D" w:rsidRDefault="0080652D" w:rsidP="009D06E9">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0652D" w:rsidRDefault="0080652D" w:rsidP="009D06E9">
          <w:pPr>
            <w:pStyle w:val="Header"/>
            <w:tabs>
              <w:tab w:val="clear" w:pos="4320"/>
              <w:tab w:val="clear" w:pos="8640"/>
            </w:tabs>
          </w:pPr>
          <w:r>
            <w:t>Construction Standards</w:t>
          </w:r>
        </w:p>
      </w:tc>
      <w:tc>
        <w:tcPr>
          <w:tcW w:w="3341" w:type="dxa"/>
          <w:tcMar>
            <w:left w:w="14" w:type="dxa"/>
            <w:right w:w="14" w:type="dxa"/>
          </w:tcMar>
        </w:tcPr>
        <w:p w:rsidR="0080652D" w:rsidRDefault="0080652D" w:rsidP="00A07143">
          <w:pPr>
            <w:jc w:val="right"/>
          </w:pPr>
          <w:r>
            <w:t xml:space="preserve">BITUMINOUS </w:t>
          </w:r>
        </w:p>
        <w:p w:rsidR="0080652D" w:rsidRDefault="0080652D" w:rsidP="00A07143">
          <w:pPr>
            <w:jc w:val="right"/>
          </w:pPr>
          <w:r>
            <w:t>PAVEMENT PATCHING</w:t>
          </w:r>
        </w:p>
        <w:p w:rsidR="0080652D" w:rsidRDefault="0080652D" w:rsidP="009D06E9">
          <w:pPr>
            <w:pStyle w:val="Header"/>
            <w:tabs>
              <w:tab w:val="clear" w:pos="4320"/>
              <w:tab w:val="clear" w:pos="8640"/>
            </w:tabs>
            <w:jc w:val="right"/>
          </w:pPr>
          <w:r>
            <w:t>PAGE 321218-</w:t>
          </w:r>
          <w:r w:rsidR="00445B77">
            <w:rPr>
              <w:rStyle w:val="PageNumber"/>
            </w:rPr>
            <w:fldChar w:fldCharType="begin"/>
          </w:r>
          <w:r>
            <w:rPr>
              <w:rStyle w:val="PageNumber"/>
            </w:rPr>
            <w:instrText xml:space="preserve"> PAGE </w:instrText>
          </w:r>
          <w:r w:rsidR="00445B77">
            <w:rPr>
              <w:rStyle w:val="PageNumber"/>
            </w:rPr>
            <w:fldChar w:fldCharType="separate"/>
          </w:r>
          <w:r w:rsidR="002633A7">
            <w:rPr>
              <w:rStyle w:val="PageNumber"/>
              <w:noProof/>
            </w:rPr>
            <w:t>1</w:t>
          </w:r>
          <w:r w:rsidR="00445B77">
            <w:rPr>
              <w:rStyle w:val="PageNumber"/>
            </w:rPr>
            <w:fldChar w:fldCharType="end"/>
          </w:r>
        </w:p>
      </w:tc>
    </w:tr>
  </w:tbl>
  <w:p w:rsidR="0080652D" w:rsidRDefault="0080652D" w:rsidP="00A00AE1">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5"/>
  </w:num>
  <w:num w:numId="11">
    <w:abstractNumId w:val="3"/>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D8"/>
    <w:rsid w:val="000263FC"/>
    <w:rsid w:val="0003794C"/>
    <w:rsid w:val="00041738"/>
    <w:rsid w:val="00047A5E"/>
    <w:rsid w:val="000627D4"/>
    <w:rsid w:val="00066C49"/>
    <w:rsid w:val="00073D2E"/>
    <w:rsid w:val="00083B5D"/>
    <w:rsid w:val="000A3CB8"/>
    <w:rsid w:val="000A6D9B"/>
    <w:rsid w:val="000B129E"/>
    <w:rsid w:val="000B385B"/>
    <w:rsid w:val="000D17A0"/>
    <w:rsid w:val="000E160F"/>
    <w:rsid w:val="000F2C43"/>
    <w:rsid w:val="000F3182"/>
    <w:rsid w:val="000F4AD3"/>
    <w:rsid w:val="00102E6A"/>
    <w:rsid w:val="001639AD"/>
    <w:rsid w:val="0016462F"/>
    <w:rsid w:val="00167A34"/>
    <w:rsid w:val="001928B3"/>
    <w:rsid w:val="001B3345"/>
    <w:rsid w:val="001C3733"/>
    <w:rsid w:val="001D260F"/>
    <w:rsid w:val="001D4157"/>
    <w:rsid w:val="002043D6"/>
    <w:rsid w:val="0022536A"/>
    <w:rsid w:val="00235134"/>
    <w:rsid w:val="002516FF"/>
    <w:rsid w:val="002550C9"/>
    <w:rsid w:val="002633A7"/>
    <w:rsid w:val="00265117"/>
    <w:rsid w:val="00282C65"/>
    <w:rsid w:val="00284114"/>
    <w:rsid w:val="002A17CA"/>
    <w:rsid w:val="002B64AE"/>
    <w:rsid w:val="002B71C0"/>
    <w:rsid w:val="002C0E01"/>
    <w:rsid w:val="002C5006"/>
    <w:rsid w:val="002E0BD7"/>
    <w:rsid w:val="002E46B2"/>
    <w:rsid w:val="002F2FA0"/>
    <w:rsid w:val="003426B6"/>
    <w:rsid w:val="00352D7C"/>
    <w:rsid w:val="003541D6"/>
    <w:rsid w:val="00354A3A"/>
    <w:rsid w:val="0035723A"/>
    <w:rsid w:val="003B448B"/>
    <w:rsid w:val="003D56F3"/>
    <w:rsid w:val="003D6A98"/>
    <w:rsid w:val="003E673A"/>
    <w:rsid w:val="003F6643"/>
    <w:rsid w:val="003F7D3B"/>
    <w:rsid w:val="00410CEA"/>
    <w:rsid w:val="00417AB8"/>
    <w:rsid w:val="00424E34"/>
    <w:rsid w:val="00433818"/>
    <w:rsid w:val="00445B77"/>
    <w:rsid w:val="00445E7B"/>
    <w:rsid w:val="00446D95"/>
    <w:rsid w:val="0045046D"/>
    <w:rsid w:val="00451F21"/>
    <w:rsid w:val="00471CCF"/>
    <w:rsid w:val="00483B6A"/>
    <w:rsid w:val="004C01F6"/>
    <w:rsid w:val="004C1C8B"/>
    <w:rsid w:val="004C7052"/>
    <w:rsid w:val="004D3980"/>
    <w:rsid w:val="00510A45"/>
    <w:rsid w:val="00526F49"/>
    <w:rsid w:val="00550DC1"/>
    <w:rsid w:val="00560927"/>
    <w:rsid w:val="00563926"/>
    <w:rsid w:val="005A0E28"/>
    <w:rsid w:val="005D798A"/>
    <w:rsid w:val="005F0117"/>
    <w:rsid w:val="00601EB3"/>
    <w:rsid w:val="00622ADA"/>
    <w:rsid w:val="006268BB"/>
    <w:rsid w:val="00661672"/>
    <w:rsid w:val="00663FBF"/>
    <w:rsid w:val="006A5258"/>
    <w:rsid w:val="006B0476"/>
    <w:rsid w:val="006B1AEE"/>
    <w:rsid w:val="006B562B"/>
    <w:rsid w:val="006D3614"/>
    <w:rsid w:val="006E088E"/>
    <w:rsid w:val="006F725E"/>
    <w:rsid w:val="007065D2"/>
    <w:rsid w:val="00713805"/>
    <w:rsid w:val="007175FC"/>
    <w:rsid w:val="00742A0B"/>
    <w:rsid w:val="00760B68"/>
    <w:rsid w:val="00776B9D"/>
    <w:rsid w:val="0079512E"/>
    <w:rsid w:val="007A221E"/>
    <w:rsid w:val="007A4BC9"/>
    <w:rsid w:val="007A73A5"/>
    <w:rsid w:val="007B18D8"/>
    <w:rsid w:val="007E6B0C"/>
    <w:rsid w:val="007F4CAB"/>
    <w:rsid w:val="0080652D"/>
    <w:rsid w:val="00814064"/>
    <w:rsid w:val="0082081C"/>
    <w:rsid w:val="008215E6"/>
    <w:rsid w:val="00830DFE"/>
    <w:rsid w:val="00833098"/>
    <w:rsid w:val="00854603"/>
    <w:rsid w:val="0087529A"/>
    <w:rsid w:val="008769C5"/>
    <w:rsid w:val="0087777B"/>
    <w:rsid w:val="00904AC4"/>
    <w:rsid w:val="00916D2F"/>
    <w:rsid w:val="00925AF3"/>
    <w:rsid w:val="0093225B"/>
    <w:rsid w:val="009425EE"/>
    <w:rsid w:val="00985BA5"/>
    <w:rsid w:val="00985C7A"/>
    <w:rsid w:val="009955C5"/>
    <w:rsid w:val="009D06E9"/>
    <w:rsid w:val="009E2402"/>
    <w:rsid w:val="009F1053"/>
    <w:rsid w:val="009F422C"/>
    <w:rsid w:val="009F5CD4"/>
    <w:rsid w:val="00A00AE1"/>
    <w:rsid w:val="00A0284C"/>
    <w:rsid w:val="00A07143"/>
    <w:rsid w:val="00A13359"/>
    <w:rsid w:val="00A30DBC"/>
    <w:rsid w:val="00A3228E"/>
    <w:rsid w:val="00AA0446"/>
    <w:rsid w:val="00AB0462"/>
    <w:rsid w:val="00AB0A2F"/>
    <w:rsid w:val="00AB6F46"/>
    <w:rsid w:val="00AD369F"/>
    <w:rsid w:val="00AD3AEA"/>
    <w:rsid w:val="00AD41FF"/>
    <w:rsid w:val="00B0149E"/>
    <w:rsid w:val="00B218FB"/>
    <w:rsid w:val="00B3606A"/>
    <w:rsid w:val="00B4058B"/>
    <w:rsid w:val="00B47494"/>
    <w:rsid w:val="00B52903"/>
    <w:rsid w:val="00B53810"/>
    <w:rsid w:val="00B85252"/>
    <w:rsid w:val="00B86BE8"/>
    <w:rsid w:val="00B95162"/>
    <w:rsid w:val="00B95203"/>
    <w:rsid w:val="00BC228B"/>
    <w:rsid w:val="00BD3123"/>
    <w:rsid w:val="00BD7C6B"/>
    <w:rsid w:val="00BF141E"/>
    <w:rsid w:val="00BF4A79"/>
    <w:rsid w:val="00C07C38"/>
    <w:rsid w:val="00C17415"/>
    <w:rsid w:val="00C9551D"/>
    <w:rsid w:val="00CC64E1"/>
    <w:rsid w:val="00CD2508"/>
    <w:rsid w:val="00CF786D"/>
    <w:rsid w:val="00D318BA"/>
    <w:rsid w:val="00D616E5"/>
    <w:rsid w:val="00D61833"/>
    <w:rsid w:val="00D81B51"/>
    <w:rsid w:val="00D84F38"/>
    <w:rsid w:val="00D9695D"/>
    <w:rsid w:val="00D9783D"/>
    <w:rsid w:val="00DA3403"/>
    <w:rsid w:val="00DB43C4"/>
    <w:rsid w:val="00DE0C41"/>
    <w:rsid w:val="00DE439C"/>
    <w:rsid w:val="00DF1A9F"/>
    <w:rsid w:val="00E42599"/>
    <w:rsid w:val="00E76A46"/>
    <w:rsid w:val="00EB01B8"/>
    <w:rsid w:val="00EB2DED"/>
    <w:rsid w:val="00EC7D7B"/>
    <w:rsid w:val="00ED561B"/>
    <w:rsid w:val="00EE1779"/>
    <w:rsid w:val="00F12F66"/>
    <w:rsid w:val="00F3293B"/>
    <w:rsid w:val="00F50480"/>
    <w:rsid w:val="00F52466"/>
    <w:rsid w:val="00F76790"/>
    <w:rsid w:val="00F86D01"/>
    <w:rsid w:val="00FA1B55"/>
    <w:rsid w:val="00FA6214"/>
    <w:rsid w:val="00FA721B"/>
    <w:rsid w:val="00FB404E"/>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EAFDBDF"/>
  <w15:docId w15:val="{344402FD-7B1C-4C33-9AB7-18DF1B84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C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16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A716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A7163"/>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9A7163"/>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9A7163"/>
    <w:rPr>
      <w:sz w:val="22"/>
      <w:szCs w:val="24"/>
    </w:rPr>
  </w:style>
  <w:style w:type="paragraph" w:styleId="BalloonText">
    <w:name w:val="Balloon Text"/>
    <w:basedOn w:val="Normal"/>
    <w:link w:val="BalloonTextChar"/>
    <w:uiPriority w:val="99"/>
    <w:semiHidden/>
    <w:rsid w:val="00354A3A"/>
    <w:rPr>
      <w:rFonts w:ascii="Tahoma" w:hAnsi="Tahoma" w:cs="Tahoma"/>
      <w:sz w:val="16"/>
      <w:szCs w:val="16"/>
    </w:rPr>
  </w:style>
  <w:style w:type="character" w:customStyle="1" w:styleId="BalloonTextChar">
    <w:name w:val="Balloon Text Char"/>
    <w:link w:val="BalloonText"/>
    <w:uiPriority w:val="99"/>
    <w:semiHidden/>
    <w:rsid w:val="009A7163"/>
    <w:rPr>
      <w:sz w:val="0"/>
      <w:szCs w:val="0"/>
    </w:rPr>
  </w:style>
  <w:style w:type="paragraph" w:customStyle="1" w:styleId="MSUSpec">
    <w:name w:val="MSU Spec"/>
    <w:rsid w:val="00985BA5"/>
    <w:pPr>
      <w:numPr>
        <w:numId w:val="13"/>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985BA5"/>
    <w:pPr>
      <w:numPr>
        <w:numId w:val="12"/>
      </w:num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640</Words>
  <Characters>3430</Characters>
  <Application>Microsoft Office Word</Application>
  <DocSecurity>0</DocSecurity>
  <Lines>110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11</cp:revision>
  <cp:lastPrinted>2009-02-04T14:33:00Z</cp:lastPrinted>
  <dcterms:created xsi:type="dcterms:W3CDTF">2008-12-29T21:03:00Z</dcterms:created>
  <dcterms:modified xsi:type="dcterms:W3CDTF">2017-08-31T20:25:00Z</dcterms:modified>
  <cp:category/>
</cp:coreProperties>
</file>