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7D" w:rsidRPr="00D929FB" w:rsidRDefault="0092337D">
      <w:pPr>
        <w:rPr>
          <w:b/>
          <w:caps/>
          <w:szCs w:val="22"/>
        </w:rPr>
      </w:pPr>
      <w:r w:rsidRPr="00D929FB">
        <w:rPr>
          <w:b/>
          <w:caps/>
          <w:szCs w:val="22"/>
        </w:rPr>
        <w:t xml:space="preserve">SECTION </w:t>
      </w:r>
      <w:bookmarkStart w:id="0" w:name="Section_No2"/>
      <w:bookmarkEnd w:id="0"/>
      <w:r w:rsidRPr="00D929FB">
        <w:rPr>
          <w:b/>
          <w:caps/>
          <w:szCs w:val="22"/>
        </w:rPr>
        <w:t xml:space="preserve">336023 – </w:t>
      </w:r>
      <w:bookmarkStart w:id="1" w:name="Section_Title2"/>
      <w:bookmarkEnd w:id="1"/>
      <w:r w:rsidRPr="00D929FB">
        <w:rPr>
          <w:b/>
          <w:caps/>
          <w:szCs w:val="22"/>
        </w:rPr>
        <w:t>VALVES for utility distribution</w:t>
      </w:r>
    </w:p>
    <w:p w:rsidR="0092337D" w:rsidRPr="008622ED" w:rsidRDefault="0092337D">
      <w:pPr>
        <w:rPr>
          <w:szCs w:val="22"/>
        </w:rPr>
      </w:pPr>
    </w:p>
    <w:p w:rsidR="0092337D" w:rsidRPr="008622ED" w:rsidRDefault="0092337D">
      <w:pPr>
        <w:rPr>
          <w:szCs w:val="22"/>
        </w:rPr>
      </w:pPr>
    </w:p>
    <w:p w:rsidR="0092337D" w:rsidRPr="008622ED" w:rsidRDefault="0092337D" w:rsidP="00B55632">
      <w:pPr>
        <w:pStyle w:val="MSUSpec"/>
      </w:pPr>
      <w:r w:rsidRPr="008622ED">
        <w:t>GENERAL</w:t>
      </w:r>
    </w:p>
    <w:p w:rsidR="0092337D" w:rsidRPr="008622ED" w:rsidRDefault="0092337D" w:rsidP="00B55632">
      <w:pPr>
        <w:pStyle w:val="MSUFTCHSpec"/>
        <w:numPr>
          <w:ilvl w:val="1"/>
          <w:numId w:val="23"/>
        </w:numPr>
        <w:spacing w:before="240"/>
      </w:pPr>
      <w:bookmarkStart w:id="2" w:name="Begin_TextBody"/>
      <w:bookmarkEnd w:id="2"/>
      <w:r w:rsidRPr="008622ED">
        <w:t>RELATED DOCUMENTS</w:t>
      </w:r>
    </w:p>
    <w:p w:rsidR="0092337D" w:rsidRPr="008622ED" w:rsidRDefault="0092337D" w:rsidP="00CD4291">
      <w:pPr>
        <w:pStyle w:val="MSUFTCHSpec"/>
        <w:numPr>
          <w:ilvl w:val="2"/>
          <w:numId w:val="23"/>
        </w:numPr>
        <w:spacing w:before="240"/>
      </w:pPr>
      <w:r w:rsidRPr="008622ED">
        <w:t xml:space="preserve">Drawings and general provisions of the Contract, including General and Supplementary Conditions and Division </w:t>
      </w:r>
      <w:r>
        <w:t>0</w:t>
      </w:r>
      <w:r w:rsidRPr="008622ED">
        <w:t xml:space="preserve">1 Specification </w:t>
      </w:r>
      <w:r>
        <w:t>s</w:t>
      </w:r>
      <w:r w:rsidRPr="008622ED">
        <w:t xml:space="preserve">ections, apply to this </w:t>
      </w:r>
      <w:r>
        <w:t>s</w:t>
      </w:r>
      <w:r w:rsidRPr="008622ED">
        <w:t>ection.</w:t>
      </w:r>
    </w:p>
    <w:p w:rsidR="0092337D" w:rsidRPr="008622ED" w:rsidRDefault="0092337D" w:rsidP="00B55632">
      <w:pPr>
        <w:pStyle w:val="MSUFTCHSpec"/>
        <w:numPr>
          <w:ilvl w:val="1"/>
          <w:numId w:val="23"/>
        </w:numPr>
        <w:spacing w:before="240"/>
      </w:pPr>
      <w:r w:rsidRPr="008622ED">
        <w:t>SUMMARY</w:t>
      </w:r>
    </w:p>
    <w:p w:rsidR="0092337D" w:rsidRPr="008622ED" w:rsidRDefault="0092337D" w:rsidP="00B55632">
      <w:pPr>
        <w:pStyle w:val="MSUFTCHSpec"/>
        <w:numPr>
          <w:ilvl w:val="2"/>
          <w:numId w:val="23"/>
        </w:numPr>
        <w:spacing w:before="240"/>
      </w:pPr>
      <w:r w:rsidRPr="008622ED">
        <w:t>Provide all labor, materials, and equipment as necessary to complete all work as indicated on the Drawings and as specified herein.</w:t>
      </w:r>
    </w:p>
    <w:p w:rsidR="0092337D" w:rsidRPr="008622ED" w:rsidRDefault="0092337D" w:rsidP="00B55632">
      <w:pPr>
        <w:pStyle w:val="MSUFTCHSpec"/>
        <w:numPr>
          <w:ilvl w:val="2"/>
          <w:numId w:val="23"/>
        </w:numPr>
        <w:spacing w:before="240"/>
      </w:pPr>
      <w:r w:rsidRPr="008622ED">
        <w:t xml:space="preserve">This </w:t>
      </w:r>
      <w:r>
        <w:t>s</w:t>
      </w:r>
      <w:r w:rsidRPr="008622ED">
        <w:t>ection includes the furnishing and installation of general duty valves and cocks.</w:t>
      </w:r>
    </w:p>
    <w:p w:rsidR="0092337D" w:rsidRPr="008622ED" w:rsidRDefault="0092337D" w:rsidP="00B55632">
      <w:pPr>
        <w:pStyle w:val="MSUFTCHSpec"/>
        <w:numPr>
          <w:ilvl w:val="2"/>
          <w:numId w:val="23"/>
        </w:numPr>
        <w:spacing w:before="240"/>
      </w:pPr>
      <w:r w:rsidRPr="008622ED">
        <w:t xml:space="preserve">Related </w:t>
      </w:r>
      <w:r>
        <w:t>s</w:t>
      </w:r>
      <w:r w:rsidRPr="008622ED">
        <w:t>ections include the following:</w:t>
      </w:r>
    </w:p>
    <w:p w:rsidR="0092337D" w:rsidRPr="008622ED" w:rsidRDefault="0092337D" w:rsidP="00B55632">
      <w:pPr>
        <w:pStyle w:val="MSUFTCHSpec"/>
        <w:numPr>
          <w:ilvl w:val="3"/>
          <w:numId w:val="23"/>
        </w:numPr>
        <w:spacing w:before="240"/>
      </w:pPr>
      <w:r w:rsidRPr="008622ED">
        <w:t xml:space="preserve">Division </w:t>
      </w:r>
      <w:r>
        <w:t>33</w:t>
      </w:r>
      <w:r w:rsidRPr="008622ED">
        <w:t xml:space="preserve"> Section "</w:t>
      </w:r>
      <w:r>
        <w:t>Utility Distribution</w:t>
      </w:r>
      <w:r w:rsidRPr="008622ED">
        <w:t xml:space="preserve"> General Requirements."</w:t>
      </w:r>
    </w:p>
    <w:p w:rsidR="0092337D" w:rsidRPr="008622ED" w:rsidRDefault="0092337D" w:rsidP="00B55632">
      <w:pPr>
        <w:pStyle w:val="MSUFTCHSpec"/>
        <w:numPr>
          <w:ilvl w:val="3"/>
          <w:numId w:val="23"/>
        </w:numPr>
      </w:pPr>
      <w:r w:rsidRPr="008622ED">
        <w:t xml:space="preserve">Division </w:t>
      </w:r>
      <w:r>
        <w:t>33</w:t>
      </w:r>
      <w:r w:rsidRPr="008622ED">
        <w:t xml:space="preserve"> Section "Pip</w:t>
      </w:r>
      <w:r>
        <w:t>ing for Utility Distribution</w:t>
      </w:r>
      <w:r w:rsidRPr="008622ED">
        <w:t>."</w:t>
      </w:r>
    </w:p>
    <w:p w:rsidR="0092337D" w:rsidRPr="008622ED" w:rsidRDefault="0092337D" w:rsidP="00B55632">
      <w:pPr>
        <w:pStyle w:val="MSUFTCHSpec"/>
        <w:numPr>
          <w:ilvl w:val="3"/>
          <w:numId w:val="23"/>
        </w:numPr>
      </w:pPr>
      <w:r w:rsidRPr="008622ED">
        <w:t xml:space="preserve">Division </w:t>
      </w:r>
      <w:r>
        <w:t>33</w:t>
      </w:r>
      <w:r w:rsidRPr="008622ED">
        <w:t xml:space="preserve"> Section "Piping Specialties for Steam Utility Distribution."</w:t>
      </w:r>
    </w:p>
    <w:p w:rsidR="0092337D" w:rsidRPr="008622ED" w:rsidRDefault="0092337D" w:rsidP="00B55632">
      <w:pPr>
        <w:pStyle w:val="MSUFTCHSpec"/>
        <w:numPr>
          <w:ilvl w:val="1"/>
          <w:numId w:val="23"/>
        </w:numPr>
        <w:spacing w:before="240"/>
      </w:pPr>
      <w:r w:rsidRPr="008622ED">
        <w:t>REFERENCES</w:t>
      </w:r>
    </w:p>
    <w:p w:rsidR="0092337D" w:rsidRPr="008622ED" w:rsidRDefault="0092337D" w:rsidP="00B55632">
      <w:pPr>
        <w:pStyle w:val="MSUFTCHSpec"/>
        <w:numPr>
          <w:ilvl w:val="2"/>
          <w:numId w:val="23"/>
        </w:numPr>
        <w:spacing w:before="240"/>
      </w:pPr>
      <w:r w:rsidRPr="008622ED">
        <w:t>ANSI/ASME B31.1 - Power Piping.</w:t>
      </w:r>
    </w:p>
    <w:p w:rsidR="0092337D" w:rsidRPr="008622ED" w:rsidRDefault="0092337D" w:rsidP="00B55632">
      <w:pPr>
        <w:pStyle w:val="MSUFTCHSpec"/>
        <w:numPr>
          <w:ilvl w:val="2"/>
          <w:numId w:val="23"/>
        </w:numPr>
        <w:spacing w:before="240"/>
      </w:pPr>
      <w:r w:rsidRPr="008622ED">
        <w:t>ANSI/ASME B31.9 - Building Services Piping.</w:t>
      </w:r>
    </w:p>
    <w:p w:rsidR="0092337D" w:rsidRPr="008622ED" w:rsidRDefault="0092337D" w:rsidP="00B55632">
      <w:pPr>
        <w:pStyle w:val="MSUFTCHSpec"/>
        <w:numPr>
          <w:ilvl w:val="2"/>
          <w:numId w:val="23"/>
        </w:numPr>
        <w:spacing w:before="240"/>
      </w:pPr>
      <w:r w:rsidRPr="008622ED">
        <w:t>ASTM B62 - Specification for Composite Bronze or Ounce Metal Castings.</w:t>
      </w:r>
    </w:p>
    <w:p w:rsidR="0092337D" w:rsidRPr="008622ED" w:rsidRDefault="0092337D" w:rsidP="00B55632">
      <w:pPr>
        <w:pStyle w:val="MSUFTCHSpec"/>
        <w:numPr>
          <w:ilvl w:val="2"/>
          <w:numId w:val="23"/>
        </w:numPr>
        <w:spacing w:before="240"/>
      </w:pPr>
      <w:r w:rsidRPr="008622ED">
        <w:t>ASTM A126 - Specification for Gray Iron Castings for Valves, Flanges, and Pipe Fittings.</w:t>
      </w:r>
    </w:p>
    <w:p w:rsidR="0092337D" w:rsidRPr="008622ED" w:rsidRDefault="0092337D" w:rsidP="00B55632">
      <w:pPr>
        <w:pStyle w:val="MSUFTCHSpec"/>
        <w:numPr>
          <w:ilvl w:val="2"/>
          <w:numId w:val="23"/>
        </w:numPr>
        <w:spacing w:before="240"/>
      </w:pPr>
      <w:r w:rsidRPr="008622ED">
        <w:t>MSS SP-67 - Butterfly Valves.</w:t>
      </w:r>
    </w:p>
    <w:p w:rsidR="0092337D" w:rsidRPr="008622ED" w:rsidRDefault="0092337D" w:rsidP="00B55632">
      <w:pPr>
        <w:pStyle w:val="MSUFTCHSpec"/>
        <w:numPr>
          <w:ilvl w:val="2"/>
          <w:numId w:val="23"/>
        </w:numPr>
        <w:spacing w:before="240"/>
      </w:pPr>
      <w:r w:rsidRPr="008622ED">
        <w:t>MSS SP-80 - Bronze Gate, Globes, Angle and Check Valves.</w:t>
      </w:r>
    </w:p>
    <w:p w:rsidR="0092337D" w:rsidRPr="008622ED" w:rsidRDefault="0092337D" w:rsidP="00B55632">
      <w:pPr>
        <w:pStyle w:val="MSUFTCHSpec"/>
        <w:numPr>
          <w:ilvl w:val="1"/>
          <w:numId w:val="23"/>
        </w:numPr>
        <w:spacing w:before="240"/>
      </w:pPr>
      <w:r w:rsidRPr="008622ED">
        <w:t>SUBMITTALS</w:t>
      </w:r>
    </w:p>
    <w:p w:rsidR="0092337D" w:rsidRPr="008622ED" w:rsidRDefault="0092337D" w:rsidP="00B55632">
      <w:pPr>
        <w:pStyle w:val="MSUFTCHSpec"/>
        <w:numPr>
          <w:ilvl w:val="2"/>
          <w:numId w:val="23"/>
        </w:numPr>
        <w:spacing w:before="240"/>
      </w:pPr>
      <w:r w:rsidRPr="008622ED">
        <w:t>Shop Drawings for a schedule of valves including type of service, sizes, and pressure/temperature ratings.</w:t>
      </w:r>
    </w:p>
    <w:p w:rsidR="0092337D" w:rsidRDefault="0092337D" w:rsidP="00CD4291">
      <w:pPr>
        <w:pStyle w:val="MSUSpec"/>
        <w:spacing w:before="240"/>
      </w:pPr>
      <w:r w:rsidRPr="008622ED">
        <w:t>PRODUCTS</w:t>
      </w:r>
    </w:p>
    <w:p w:rsidR="0092337D" w:rsidRPr="008622ED" w:rsidRDefault="0092337D" w:rsidP="00CD4291">
      <w:pPr>
        <w:pStyle w:val="MSUSpec"/>
        <w:numPr>
          <w:ilvl w:val="1"/>
          <w:numId w:val="23"/>
        </w:numPr>
        <w:spacing w:before="240"/>
      </w:pPr>
      <w:r w:rsidRPr="008622ED">
        <w:t>GENERAL REQUIREMENTS</w:t>
      </w:r>
    </w:p>
    <w:p w:rsidR="0092337D" w:rsidRPr="008622ED" w:rsidRDefault="0092337D" w:rsidP="00CD4291">
      <w:pPr>
        <w:pStyle w:val="MSUFTCHSpec"/>
        <w:numPr>
          <w:ilvl w:val="2"/>
          <w:numId w:val="27"/>
        </w:numPr>
        <w:spacing w:before="240"/>
      </w:pPr>
      <w:r w:rsidRPr="008622ED">
        <w:t>Valves shall be suitable for temperature and pressure involved. Unless noted otherwise, valves shall be rated at not less than the following working pressures:</w:t>
      </w:r>
    </w:p>
    <w:p w:rsidR="0092337D" w:rsidRPr="008622ED" w:rsidRDefault="0092337D" w:rsidP="00B55632">
      <w:pPr>
        <w:pStyle w:val="MSUFTCHSpec"/>
        <w:numPr>
          <w:ilvl w:val="3"/>
          <w:numId w:val="23"/>
        </w:numPr>
        <w:spacing w:before="240"/>
      </w:pPr>
      <w:r w:rsidRPr="008622ED">
        <w:t>High pressure (above 15 psi) steam and condensate systems: 150 psi.</w:t>
      </w:r>
    </w:p>
    <w:p w:rsidR="0092337D" w:rsidRPr="008622ED" w:rsidRDefault="0092337D" w:rsidP="00B55632">
      <w:pPr>
        <w:pStyle w:val="MSUFTCHSpec"/>
        <w:keepLines/>
        <w:numPr>
          <w:ilvl w:val="2"/>
          <w:numId w:val="23"/>
        </w:numPr>
        <w:spacing w:before="240"/>
      </w:pPr>
      <w:r>
        <w:lastRenderedPageBreak/>
        <w:t>A</w:t>
      </w:r>
      <w:r w:rsidRPr="008622ED">
        <w:t>ccessory piping valves on steam lines shall be forged steel gate valves.  Valves designated as welded shall be the butt or socket type, and those that are designated as screwed shall be threaded.  Back welding of threaded steel valves will not be permitted.  Valves indicated as threaded on one side and welded on the other, shall be welded steel valves with a threaded nipple welded to the side designated as threaded.</w:t>
      </w:r>
    </w:p>
    <w:p w:rsidR="00DE624F" w:rsidRDefault="0092337D" w:rsidP="00B55632">
      <w:pPr>
        <w:pStyle w:val="MSUFTCHSpec"/>
        <w:numPr>
          <w:ilvl w:val="2"/>
          <w:numId w:val="23"/>
        </w:numPr>
        <w:spacing w:before="240"/>
      </w:pPr>
      <w:r w:rsidRPr="008622ED">
        <w:t xml:space="preserve">Acceptable Manufacturers: </w:t>
      </w:r>
    </w:p>
    <w:p w:rsidR="0092337D" w:rsidRDefault="0092337D" w:rsidP="00DE624F">
      <w:pPr>
        <w:pStyle w:val="MSUFTCHSpec"/>
        <w:numPr>
          <w:ilvl w:val="3"/>
          <w:numId w:val="23"/>
        </w:numPr>
        <w:spacing w:before="240"/>
      </w:pPr>
      <w:r w:rsidRPr="008622ED">
        <w:t xml:space="preserve">Crane, </w:t>
      </w:r>
      <w:proofErr w:type="spellStart"/>
      <w:r w:rsidRPr="008622ED">
        <w:t>Velan</w:t>
      </w:r>
      <w:proofErr w:type="spellEnd"/>
      <w:r w:rsidRPr="008622ED">
        <w:t xml:space="preserve">, </w:t>
      </w:r>
      <w:proofErr w:type="spellStart"/>
      <w:r w:rsidRPr="008622ED">
        <w:t>Bonney</w:t>
      </w:r>
      <w:proofErr w:type="spellEnd"/>
      <w:r w:rsidRPr="008622ED">
        <w:t xml:space="preserve"> Forge, Vogt, Edwards, Walworth, Powell, Jenkins, </w:t>
      </w:r>
      <w:proofErr w:type="spellStart"/>
      <w:r w:rsidRPr="008622ED">
        <w:t>Stockham</w:t>
      </w:r>
      <w:proofErr w:type="spellEnd"/>
      <w:r w:rsidRPr="008622ED">
        <w:t>, or approved equal.</w:t>
      </w:r>
    </w:p>
    <w:p w:rsidR="00DE624F" w:rsidRPr="008622ED" w:rsidRDefault="00DE624F" w:rsidP="00DE624F">
      <w:pPr>
        <w:pStyle w:val="MSUFTCHSpec"/>
        <w:numPr>
          <w:ilvl w:val="3"/>
          <w:numId w:val="23"/>
        </w:numPr>
        <w:spacing w:before="240"/>
      </w:pPr>
      <w:r>
        <w:t xml:space="preserve">Butterfly Valves: </w:t>
      </w:r>
      <w:proofErr w:type="spellStart"/>
      <w:r>
        <w:t>Zwick</w:t>
      </w:r>
      <w:proofErr w:type="spellEnd"/>
      <w:r>
        <w:t xml:space="preserve"> or Adams.</w:t>
      </w:r>
    </w:p>
    <w:p w:rsidR="0092337D" w:rsidRPr="008622ED" w:rsidRDefault="0092337D" w:rsidP="00B55632">
      <w:pPr>
        <w:pStyle w:val="MSUFTCHSpec"/>
        <w:numPr>
          <w:ilvl w:val="1"/>
          <w:numId w:val="23"/>
        </w:numPr>
        <w:spacing w:before="240"/>
      </w:pPr>
      <w:r w:rsidRPr="008622ED">
        <w:t>VALVE PACKING</w:t>
      </w:r>
    </w:p>
    <w:p w:rsidR="0092337D" w:rsidRPr="008622ED" w:rsidRDefault="0092337D" w:rsidP="00B55632">
      <w:pPr>
        <w:pStyle w:val="MSUFTCHSpec"/>
        <w:numPr>
          <w:ilvl w:val="2"/>
          <w:numId w:val="23"/>
        </w:numPr>
        <w:spacing w:before="240"/>
      </w:pPr>
      <w:r>
        <w:t>V</w:t>
      </w:r>
      <w:r w:rsidRPr="008622ED">
        <w:t xml:space="preserve">alve stems and other packed joints shall be tight under conditions of actual operation. Packing shall be John Crane, </w:t>
      </w:r>
      <w:proofErr w:type="spellStart"/>
      <w:r w:rsidRPr="008622ED">
        <w:t>Garlock</w:t>
      </w:r>
      <w:proofErr w:type="spellEnd"/>
      <w:r w:rsidRPr="008622ED">
        <w:t>, or other approved metallic packing.</w:t>
      </w:r>
    </w:p>
    <w:p w:rsidR="0092337D" w:rsidRPr="008622ED" w:rsidRDefault="0092337D" w:rsidP="00B55632">
      <w:pPr>
        <w:pStyle w:val="MSUFTCHSpec"/>
        <w:numPr>
          <w:ilvl w:val="1"/>
          <w:numId w:val="23"/>
        </w:numPr>
        <w:spacing w:before="240"/>
      </w:pPr>
      <w:r w:rsidRPr="008622ED">
        <w:t>GATE VALVES</w:t>
      </w:r>
    </w:p>
    <w:p w:rsidR="0092337D" w:rsidRPr="008622ED" w:rsidRDefault="0092337D" w:rsidP="00B55632">
      <w:pPr>
        <w:pStyle w:val="MSUFTCHSpec"/>
        <w:numPr>
          <w:ilvl w:val="2"/>
          <w:numId w:val="23"/>
        </w:numPr>
        <w:spacing w:before="240"/>
      </w:pPr>
      <w:r w:rsidRPr="008622ED">
        <w:t xml:space="preserve">Gate valves, 2 inches in size and smaller Class 800 forged steel, shall be bolted bonnet, rising stem, solid wedge, socket or butt welded, ASTM A105 carbon steel to match Schedule 40 and 80 pipe end. Stems shall be 13% chromed stainless with steel </w:t>
      </w:r>
      <w:proofErr w:type="spellStart"/>
      <w:r w:rsidRPr="008622ED">
        <w:t>handwheel</w:t>
      </w:r>
      <w:proofErr w:type="spellEnd"/>
      <w:r w:rsidRPr="008622ED">
        <w:t>. Equal to Vogt SW13111.</w:t>
      </w:r>
    </w:p>
    <w:p w:rsidR="0092337D" w:rsidRPr="008622ED" w:rsidRDefault="0092337D" w:rsidP="00B55632">
      <w:pPr>
        <w:pStyle w:val="MSUFTCHSpec"/>
        <w:numPr>
          <w:ilvl w:val="2"/>
          <w:numId w:val="23"/>
        </w:numPr>
        <w:spacing w:before="240"/>
      </w:pPr>
      <w:r w:rsidRPr="008622ED">
        <w:t xml:space="preserve">Gate valves, 2-inch in size and smaller Class 150, shall be rising stem, union bonnet, </w:t>
      </w:r>
      <w:proofErr w:type="gramStart"/>
      <w:r w:rsidRPr="008622ED">
        <w:t>solid</w:t>
      </w:r>
      <w:proofErr w:type="gramEnd"/>
      <w:r w:rsidRPr="008622ED">
        <w:t xml:space="preserve"> wedge, threaded or solder ends, and conform to MSS SP-80.  Body, bonnet and wedge shall be of bronze ASTM B62.  Stems shall be of silicone bronze ASTM B371, non-asbestos packing, and malleable iron </w:t>
      </w:r>
      <w:proofErr w:type="spellStart"/>
      <w:r w:rsidRPr="008622ED">
        <w:t>handwheel</w:t>
      </w:r>
      <w:proofErr w:type="spellEnd"/>
      <w:r w:rsidRPr="008622ED">
        <w:t xml:space="preserve">.  Valves shall be equal to Crane No. 431 UB, or </w:t>
      </w:r>
      <w:smartTag w:uri="urn:schemas-microsoft-com:office:smarttags" w:element="place">
        <w:smartTag w:uri="urn:schemas-microsoft-com:office:smarttags" w:element="City">
          <w:r w:rsidRPr="008622ED">
            <w:t>Milwaukee</w:t>
          </w:r>
        </w:smartTag>
      </w:smartTag>
      <w:r w:rsidRPr="008622ED">
        <w:t xml:space="preserve"> 1151 or 1169.  For use only on condensate discharge downstream of the trap.</w:t>
      </w:r>
    </w:p>
    <w:p w:rsidR="0092337D" w:rsidRPr="008622ED" w:rsidRDefault="0092337D" w:rsidP="00B55632">
      <w:pPr>
        <w:pStyle w:val="MSUFTCHSpec"/>
        <w:numPr>
          <w:ilvl w:val="2"/>
          <w:numId w:val="23"/>
        </w:numPr>
        <w:spacing w:before="240"/>
      </w:pPr>
      <w:r w:rsidRPr="008622ED">
        <w:t>Gate valves, 2-1/2 inches in size and larger Class 150, shall be manufactured in accordance with API600, OS&amp;Y, bolted bonnet, welded ends, carbon steel body, solid wedge flexible disc, Type XU trimmed, and non-asbestos packing and gaskets. Body a</w:t>
      </w:r>
      <w:r>
        <w:t>nd bonnet shall conform to ASTM </w:t>
      </w:r>
      <w:r w:rsidRPr="008622ED">
        <w:t>A216. Valves shall be equal to Crane No. 47-1/2.</w:t>
      </w:r>
    </w:p>
    <w:p w:rsidR="0092337D" w:rsidRPr="008622ED" w:rsidRDefault="0092337D" w:rsidP="00B55632">
      <w:pPr>
        <w:pStyle w:val="MSUFTCHSpec"/>
        <w:numPr>
          <w:ilvl w:val="2"/>
          <w:numId w:val="23"/>
        </w:numPr>
        <w:spacing w:before="240"/>
      </w:pPr>
      <w:r w:rsidRPr="008622ED">
        <w:t xml:space="preserve">All gate valves 20 inches or larger shall be provided with manual operators with bevel gear actuator with 4.0:1 reduction gearing.  Minimum output torque shall be 2,000 </w:t>
      </w:r>
      <w:proofErr w:type="spellStart"/>
      <w:r w:rsidRPr="008622ED">
        <w:t>ft</w:t>
      </w:r>
      <w:proofErr w:type="spellEnd"/>
      <w:r w:rsidRPr="008622ED">
        <w:t>/lbs.</w:t>
      </w:r>
    </w:p>
    <w:p w:rsidR="0092337D" w:rsidRPr="008622ED" w:rsidRDefault="0092337D" w:rsidP="00B55632">
      <w:pPr>
        <w:pStyle w:val="MSUFTCHSpec"/>
        <w:numPr>
          <w:ilvl w:val="1"/>
          <w:numId w:val="23"/>
        </w:numPr>
        <w:spacing w:before="240"/>
      </w:pPr>
      <w:r w:rsidRPr="008622ED">
        <w:t>CHECK VALVES</w:t>
      </w:r>
    </w:p>
    <w:p w:rsidR="0092337D" w:rsidRPr="008622ED" w:rsidRDefault="0092337D" w:rsidP="00B55632">
      <w:pPr>
        <w:pStyle w:val="MSUFTCHSpec"/>
        <w:numPr>
          <w:ilvl w:val="2"/>
          <w:numId w:val="23"/>
        </w:numPr>
        <w:spacing w:before="240"/>
      </w:pPr>
      <w:r w:rsidRPr="008622ED">
        <w:t xml:space="preserve">Swing check valves for sump pump application, 2 inches in size and smaller shall be Class 300, Y-pattern swing check, renewable disc, and threaded ends. Valves shall be equal to </w:t>
      </w:r>
      <w:proofErr w:type="spellStart"/>
      <w:r w:rsidRPr="008622ED">
        <w:t>Stockam</w:t>
      </w:r>
      <w:proofErr w:type="spellEnd"/>
      <w:r w:rsidRPr="008622ED">
        <w:t xml:space="preserve"> No. B375.</w:t>
      </w:r>
    </w:p>
    <w:p w:rsidR="0092337D" w:rsidRPr="008622ED" w:rsidRDefault="0092337D" w:rsidP="00B55632">
      <w:pPr>
        <w:pStyle w:val="MSUFTCHSpec"/>
        <w:numPr>
          <w:ilvl w:val="2"/>
          <w:numId w:val="23"/>
        </w:numPr>
        <w:spacing w:before="240"/>
      </w:pPr>
      <w:r w:rsidRPr="008622ED">
        <w:t>Spring loaded check valves for steam/condensate application, 2-inch in size and smaller, shall be all stainless steel in-line wafer check with spring assist.  Valve shall be equal to "</w:t>
      </w:r>
      <w:proofErr w:type="spellStart"/>
      <w:r w:rsidRPr="008622ED">
        <w:t>Durabla</w:t>
      </w:r>
      <w:proofErr w:type="spellEnd"/>
      <w:r w:rsidRPr="008622ED">
        <w:t>" SCV check valve.</w:t>
      </w:r>
    </w:p>
    <w:p w:rsidR="0092337D" w:rsidRPr="008622ED" w:rsidRDefault="0092337D" w:rsidP="00B55632">
      <w:pPr>
        <w:pStyle w:val="MSUFTCHSpec"/>
        <w:keepNext/>
        <w:numPr>
          <w:ilvl w:val="1"/>
          <w:numId w:val="23"/>
        </w:numPr>
        <w:spacing w:before="240"/>
      </w:pPr>
      <w:r w:rsidRPr="008622ED">
        <w:lastRenderedPageBreak/>
        <w:t>BUTTERFLY VALVES</w:t>
      </w:r>
    </w:p>
    <w:p w:rsidR="00DE624F" w:rsidRDefault="0092337D" w:rsidP="00B55632">
      <w:pPr>
        <w:pStyle w:val="MSUFTCHSpec"/>
        <w:keepLines/>
        <w:numPr>
          <w:ilvl w:val="2"/>
          <w:numId w:val="23"/>
        </w:numPr>
        <w:spacing w:before="240"/>
      </w:pPr>
      <w:r w:rsidRPr="008622ED">
        <w:t xml:space="preserve">Butterfly valves for steam utility distribution systems, 2-1/2 inches in size and larger, shall be </w:t>
      </w:r>
      <w:r w:rsidR="00DE624F">
        <w:t xml:space="preserve">triple offset, metal to metal, zero leakage, </w:t>
      </w:r>
      <w:proofErr w:type="spellStart"/>
      <w:r w:rsidR="00DE624F">
        <w:t>buttweld</w:t>
      </w:r>
      <w:proofErr w:type="spellEnd"/>
      <w:r w:rsidR="00DE624F">
        <w:t xml:space="preserve"> </w:t>
      </w:r>
      <w:r w:rsidRPr="008622ED">
        <w:t xml:space="preserve">type, ANSI Class 150, suitable for continuous duty in </w:t>
      </w:r>
      <w:r w:rsidR="00DE624F">
        <w:t>150 psig steam at 500 degree F.</w:t>
      </w:r>
    </w:p>
    <w:p w:rsidR="00DE624F" w:rsidRDefault="00DE624F" w:rsidP="00B55632">
      <w:pPr>
        <w:pStyle w:val="MSUFTCHSpec"/>
        <w:keepLines/>
        <w:numPr>
          <w:ilvl w:val="2"/>
          <w:numId w:val="23"/>
        </w:numPr>
        <w:spacing w:before="240"/>
      </w:pPr>
      <w:bookmarkStart w:id="3" w:name="_GoBack"/>
      <w:bookmarkEnd w:id="3"/>
      <w:r>
        <w:t>Materials:</w:t>
      </w:r>
    </w:p>
    <w:p w:rsidR="00DE624F" w:rsidRDefault="00DE624F" w:rsidP="00DE624F">
      <w:pPr>
        <w:pStyle w:val="MSUFTCHSpec"/>
        <w:keepLines/>
        <w:numPr>
          <w:ilvl w:val="3"/>
          <w:numId w:val="23"/>
        </w:numPr>
        <w:spacing w:before="240"/>
      </w:pPr>
      <w:r>
        <w:t xml:space="preserve">Carbon Steel body, </w:t>
      </w:r>
      <w:proofErr w:type="spellStart"/>
      <w:r>
        <w:t>buttweld</w:t>
      </w:r>
      <w:proofErr w:type="spellEnd"/>
      <w:r>
        <w:t xml:space="preserve"> style</w:t>
      </w:r>
    </w:p>
    <w:p w:rsidR="00DE624F" w:rsidRDefault="00DE624F" w:rsidP="00DE624F">
      <w:pPr>
        <w:pStyle w:val="MSUFTCHSpec"/>
        <w:keepLines/>
        <w:numPr>
          <w:ilvl w:val="3"/>
          <w:numId w:val="23"/>
        </w:numPr>
        <w:spacing w:before="240"/>
      </w:pPr>
      <w:r>
        <w:t>Stainless steel shaft with stainless steel bearings.</w:t>
      </w:r>
    </w:p>
    <w:p w:rsidR="00DE624F" w:rsidRDefault="00DE624F" w:rsidP="00DE624F">
      <w:pPr>
        <w:pStyle w:val="MSUFTCHSpec"/>
        <w:keepLines/>
        <w:numPr>
          <w:ilvl w:val="3"/>
          <w:numId w:val="23"/>
        </w:numPr>
        <w:spacing w:before="240"/>
      </w:pPr>
      <w:r>
        <w:t>Carbon steel disc.</w:t>
      </w:r>
    </w:p>
    <w:p w:rsidR="00DE624F" w:rsidRPr="008622ED" w:rsidRDefault="00DE624F" w:rsidP="00DE624F">
      <w:pPr>
        <w:pStyle w:val="MSUFTCHSpec"/>
        <w:keepLines/>
        <w:numPr>
          <w:ilvl w:val="3"/>
          <w:numId w:val="23"/>
        </w:numPr>
        <w:spacing w:before="240"/>
      </w:pPr>
      <w:r>
        <w:t>Metal to metal seat with graphite seal and/or fully bi-directional on dead-end service.</w:t>
      </w:r>
    </w:p>
    <w:p w:rsidR="0092337D" w:rsidRPr="008622ED" w:rsidRDefault="00D4405E" w:rsidP="00B55632">
      <w:pPr>
        <w:pStyle w:val="MSUFTCHSpec"/>
        <w:numPr>
          <w:ilvl w:val="2"/>
          <w:numId w:val="23"/>
        </w:numPr>
        <w:spacing w:before="240"/>
      </w:pPr>
      <w:r>
        <w:t xml:space="preserve">Provide manual gear operator with high ratio for slow opening and </w:t>
      </w:r>
      <w:proofErr w:type="spellStart"/>
      <w:r>
        <w:t>handwheel</w:t>
      </w:r>
      <w:proofErr w:type="spellEnd"/>
      <w:r w:rsidR="0092337D" w:rsidRPr="008622ED">
        <w:t>.</w:t>
      </w:r>
    </w:p>
    <w:p w:rsidR="0092337D" w:rsidRPr="008622ED" w:rsidRDefault="00D4405E" w:rsidP="00D4405E">
      <w:pPr>
        <w:pStyle w:val="MSUFTCHSpec"/>
        <w:numPr>
          <w:ilvl w:val="2"/>
          <w:numId w:val="23"/>
        </w:numPr>
        <w:spacing w:before="240"/>
      </w:pPr>
      <w:r>
        <w:t xml:space="preserve">Valves for steam applications shall be </w:t>
      </w:r>
      <w:proofErr w:type="spellStart"/>
      <w:r>
        <w:t>Zwick</w:t>
      </w:r>
      <w:proofErr w:type="spellEnd"/>
      <w:r>
        <w:t xml:space="preserve"> Tri-Con Series S or Adams MAK.</w:t>
      </w:r>
    </w:p>
    <w:p w:rsidR="0092337D" w:rsidRPr="008622ED" w:rsidRDefault="0092337D" w:rsidP="00B55632">
      <w:pPr>
        <w:pStyle w:val="MSUSpec"/>
        <w:spacing w:before="240"/>
      </w:pPr>
      <w:r w:rsidRPr="008622ED">
        <w:t>EXECUTION</w:t>
      </w:r>
    </w:p>
    <w:p w:rsidR="0092337D" w:rsidRPr="008622ED" w:rsidRDefault="0092337D" w:rsidP="00B55632">
      <w:pPr>
        <w:pStyle w:val="MSUFTCHSpec"/>
        <w:keepNext/>
        <w:numPr>
          <w:ilvl w:val="1"/>
          <w:numId w:val="23"/>
        </w:numPr>
        <w:spacing w:before="240"/>
      </w:pPr>
      <w:r w:rsidRPr="008622ED">
        <w:t>INSTALLATION</w:t>
      </w:r>
    </w:p>
    <w:p w:rsidR="0092337D" w:rsidRPr="008622ED" w:rsidRDefault="0092337D" w:rsidP="00B55632">
      <w:pPr>
        <w:pStyle w:val="MSUFTCHSpec"/>
        <w:numPr>
          <w:ilvl w:val="2"/>
          <w:numId w:val="23"/>
        </w:numPr>
        <w:spacing w:before="240"/>
      </w:pPr>
      <w:r w:rsidRPr="008622ED">
        <w:t>Shut-off Valves: Install at service connections and branches for isolation and repair, and as indicated on the Drawings. Valves shall be easily accessible from floor.</w:t>
      </w:r>
    </w:p>
    <w:p w:rsidR="0092337D" w:rsidRPr="008622ED" w:rsidRDefault="0092337D" w:rsidP="00B55632">
      <w:pPr>
        <w:pStyle w:val="MSUFTCHSpec"/>
        <w:numPr>
          <w:ilvl w:val="2"/>
          <w:numId w:val="23"/>
        </w:numPr>
        <w:spacing w:before="240"/>
      </w:pPr>
      <w:r>
        <w:t>S</w:t>
      </w:r>
      <w:r w:rsidRPr="008622ED">
        <w:t>team valves 10 inches or larger shall be by-passed. Condensate valves need no bypass.</w:t>
      </w:r>
    </w:p>
    <w:p w:rsidR="0092337D" w:rsidRPr="008622ED" w:rsidRDefault="0092337D" w:rsidP="00B55632">
      <w:pPr>
        <w:pStyle w:val="MSUFTCHSpec"/>
        <w:numPr>
          <w:ilvl w:val="2"/>
          <w:numId w:val="23"/>
        </w:numPr>
        <w:spacing w:before="240"/>
      </w:pPr>
      <w:r w:rsidRPr="008622ED">
        <w:t>Bypass shall be installed in the field with forged steel gate valves. Bypass pipe and valve shall be 1-inch on steam valves 10 inches through 18 inches. Bypass a</w:t>
      </w:r>
      <w:r>
        <w:t xml:space="preserve">nd valve shall be 2-inch on </w:t>
      </w:r>
      <w:r w:rsidRPr="008622ED">
        <w:t>steam valves 20 inches or larger.</w:t>
      </w:r>
    </w:p>
    <w:p w:rsidR="0092337D" w:rsidRPr="008622ED" w:rsidRDefault="0092337D" w:rsidP="00B55632">
      <w:pPr>
        <w:pStyle w:val="MSUFTCHSpec"/>
        <w:numPr>
          <w:ilvl w:val="2"/>
          <w:numId w:val="23"/>
        </w:numPr>
        <w:spacing w:before="240"/>
      </w:pPr>
      <w:r w:rsidRPr="008622ED">
        <w:t>Bleeders shall be installed on both sides of the main line valves on both the steam and condensate lines unless otherwise indicated on the Drawings. Bleeders shall be 1-inch in size. Valves on bleeders shall be placed so that they are easily accessible. An elbow and 2 nipples shall be placed on the valve outlet so as to direct the water and steam away from the tunnel walkway.  Valves shall always be before any elbow.</w:t>
      </w:r>
    </w:p>
    <w:p w:rsidR="0092337D" w:rsidRPr="008622ED" w:rsidRDefault="0092337D" w:rsidP="00B55632">
      <w:pPr>
        <w:pStyle w:val="MSUFTCHSpec"/>
        <w:numPr>
          <w:ilvl w:val="2"/>
          <w:numId w:val="23"/>
        </w:numPr>
        <w:spacing w:before="240"/>
      </w:pPr>
      <w:r w:rsidRPr="008622ED">
        <w:t>All valves shall have their bonnets horizontal or above toward vertical.</w:t>
      </w:r>
    </w:p>
    <w:p w:rsidR="0092337D" w:rsidRPr="008622ED" w:rsidRDefault="0092337D" w:rsidP="0098741E">
      <w:pPr>
        <w:pStyle w:val="MSUFTCHSpec"/>
        <w:numPr>
          <w:ilvl w:val="0"/>
          <w:numId w:val="0"/>
        </w:numPr>
      </w:pPr>
    </w:p>
    <w:p w:rsidR="0092337D" w:rsidRPr="008622ED" w:rsidRDefault="0092337D" w:rsidP="00E63342">
      <w:pPr>
        <w:rPr>
          <w:szCs w:val="22"/>
        </w:rPr>
      </w:pPr>
    </w:p>
    <w:p w:rsidR="0092337D" w:rsidRPr="008622ED" w:rsidRDefault="0092337D" w:rsidP="001A59F7">
      <w:pPr>
        <w:rPr>
          <w:szCs w:val="22"/>
        </w:rPr>
      </w:pPr>
      <w:r w:rsidRPr="008622ED">
        <w:rPr>
          <w:szCs w:val="22"/>
        </w:rPr>
        <w:t>END OF SECTION</w:t>
      </w:r>
      <w:bookmarkStart w:id="4" w:name="Section_No3"/>
      <w:bookmarkEnd w:id="4"/>
      <w:r>
        <w:rPr>
          <w:szCs w:val="22"/>
        </w:rPr>
        <w:t xml:space="preserve"> 336023</w:t>
      </w:r>
    </w:p>
    <w:p w:rsidR="0092337D" w:rsidRDefault="0092337D" w:rsidP="00BB2D43">
      <w:pPr>
        <w:rPr>
          <w:szCs w:val="22"/>
        </w:rPr>
      </w:pPr>
    </w:p>
    <w:p w:rsidR="0092337D" w:rsidRPr="008622ED" w:rsidRDefault="0092337D" w:rsidP="00BB2D43">
      <w:pPr>
        <w:rPr>
          <w:szCs w:val="22"/>
        </w:rPr>
      </w:pPr>
    </w:p>
    <w:sectPr w:rsidR="0092337D" w:rsidRPr="008622ED" w:rsidSect="001A59F7">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7D" w:rsidRDefault="0092337D">
      <w:r>
        <w:separator/>
      </w:r>
    </w:p>
  </w:endnote>
  <w:endnote w:type="continuationSeparator" w:id="0">
    <w:p w:rsidR="0092337D" w:rsidRDefault="0092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7D" w:rsidRPr="008622ED" w:rsidRDefault="0092337D" w:rsidP="00C46427">
    <w:pPr>
      <w:pStyle w:val="Footer"/>
      <w:rPr>
        <w:sz w:val="20"/>
        <w:szCs w:val="20"/>
      </w:rPr>
    </w:pPr>
  </w:p>
  <w:p w:rsidR="0092337D" w:rsidRDefault="0092337D" w:rsidP="00C46427">
    <w:pPr>
      <w:pStyle w:val="Footer"/>
      <w:rPr>
        <w:sz w:val="20"/>
        <w:szCs w:val="20"/>
      </w:rPr>
    </w:pPr>
    <w:r>
      <w:rPr>
        <w:sz w:val="20"/>
        <w:szCs w:val="20"/>
      </w:rPr>
      <w:t>336023ValvesUtilDist.doc</w:t>
    </w:r>
  </w:p>
  <w:p w:rsidR="0092337D" w:rsidRPr="008622ED" w:rsidRDefault="0092337D" w:rsidP="00C46427">
    <w:pPr>
      <w:pStyle w:val="Footer"/>
      <w:rPr>
        <w:sz w:val="20"/>
        <w:szCs w:val="20"/>
      </w:rPr>
    </w:pPr>
    <w:r>
      <w:rPr>
        <w:sz w:val="20"/>
        <w:szCs w:val="20"/>
      </w:rPr>
      <w:t>Revised 0</w:t>
    </w:r>
    <w:r w:rsidR="00D4405E">
      <w:rPr>
        <w:sz w:val="20"/>
        <w:szCs w:val="20"/>
      </w:rPr>
      <w:t>9</w:t>
    </w:r>
    <w:r>
      <w:rPr>
        <w:sz w:val="20"/>
        <w:szCs w:val="20"/>
      </w:rPr>
      <w:t>/</w:t>
    </w:r>
    <w:r w:rsidR="00D4405E">
      <w:rPr>
        <w:sz w:val="20"/>
        <w:szCs w:val="20"/>
      </w:rPr>
      <w:t>30</w:t>
    </w:r>
    <w:r>
      <w:rPr>
        <w:sz w:val="20"/>
        <w:szCs w:val="20"/>
      </w:rPr>
      <w:t>/20</w:t>
    </w:r>
    <w:r w:rsidR="00D4405E">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7D" w:rsidRDefault="0092337D">
      <w:r>
        <w:separator/>
      </w:r>
    </w:p>
  </w:footnote>
  <w:footnote w:type="continuationSeparator" w:id="0">
    <w:p w:rsidR="0092337D" w:rsidRDefault="0092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92337D" w:rsidTr="00F47441">
      <w:trPr>
        <w:trHeight w:val="720"/>
      </w:trPr>
      <w:tc>
        <w:tcPr>
          <w:tcW w:w="6026" w:type="dxa"/>
          <w:tcMar>
            <w:left w:w="14" w:type="dxa"/>
            <w:right w:w="115" w:type="dxa"/>
          </w:tcMar>
        </w:tcPr>
        <w:p w:rsidR="0092337D" w:rsidRDefault="0092337D" w:rsidP="00F47441">
          <w:pPr>
            <w:pStyle w:val="Header"/>
          </w:pPr>
          <w:bookmarkStart w:id="5" w:name="Header"/>
          <w:bookmarkEnd w:id="5"/>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2337D" w:rsidRDefault="0092337D" w:rsidP="00F47441">
          <w:pPr>
            <w:pStyle w:val="Header"/>
          </w:pPr>
          <w:r>
            <w:t>Construction Standards</w:t>
          </w:r>
        </w:p>
      </w:tc>
      <w:tc>
        <w:tcPr>
          <w:tcW w:w="3341" w:type="dxa"/>
          <w:tcMar>
            <w:left w:w="14" w:type="dxa"/>
            <w:right w:w="14" w:type="dxa"/>
          </w:tcMar>
        </w:tcPr>
        <w:p w:rsidR="0092337D" w:rsidRPr="008622ED" w:rsidRDefault="0092337D" w:rsidP="00CD4291">
          <w:pPr>
            <w:jc w:val="right"/>
            <w:rPr>
              <w:szCs w:val="22"/>
            </w:rPr>
          </w:pPr>
          <w:r w:rsidRPr="008622ED">
            <w:rPr>
              <w:szCs w:val="22"/>
            </w:rPr>
            <w:t>VALVES FOR UTILITY DISTRIBUTION</w:t>
          </w:r>
        </w:p>
        <w:p w:rsidR="0092337D" w:rsidRDefault="0092337D" w:rsidP="00F47441">
          <w:pPr>
            <w:pStyle w:val="Header"/>
            <w:jc w:val="right"/>
          </w:pPr>
          <w:r w:rsidRPr="008622ED">
            <w:rPr>
              <w:szCs w:val="22"/>
            </w:rPr>
            <w:t xml:space="preserve">PAGE </w:t>
          </w:r>
          <w:r>
            <w:rPr>
              <w:szCs w:val="22"/>
            </w:rPr>
            <w:t>336023</w:t>
          </w:r>
          <w:r w:rsidRPr="008622ED">
            <w:rPr>
              <w:szCs w:val="22"/>
            </w:rPr>
            <w:t xml:space="preserve"> - </w:t>
          </w:r>
          <w:r w:rsidRPr="008622ED">
            <w:rPr>
              <w:rStyle w:val="PageNumber"/>
              <w:szCs w:val="22"/>
            </w:rPr>
            <w:fldChar w:fldCharType="begin"/>
          </w:r>
          <w:r w:rsidRPr="008622ED">
            <w:rPr>
              <w:rStyle w:val="PageNumber"/>
              <w:szCs w:val="22"/>
            </w:rPr>
            <w:instrText xml:space="preserve"> PAGE </w:instrText>
          </w:r>
          <w:r w:rsidRPr="008622ED">
            <w:rPr>
              <w:rStyle w:val="PageNumber"/>
              <w:szCs w:val="22"/>
            </w:rPr>
            <w:fldChar w:fldCharType="separate"/>
          </w:r>
          <w:r w:rsidR="00D4405E">
            <w:rPr>
              <w:rStyle w:val="PageNumber"/>
              <w:noProof/>
              <w:szCs w:val="22"/>
            </w:rPr>
            <w:t>1</w:t>
          </w:r>
          <w:r w:rsidRPr="008622ED">
            <w:rPr>
              <w:rStyle w:val="PageNumber"/>
              <w:szCs w:val="22"/>
            </w:rPr>
            <w:fldChar w:fldCharType="end"/>
          </w:r>
        </w:p>
      </w:tc>
    </w:tr>
  </w:tbl>
  <w:p w:rsidR="0092337D" w:rsidRPr="008622ED" w:rsidRDefault="0092337D" w:rsidP="00CD4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720"/>
        </w:tabs>
        <w:ind w:left="720" w:hanging="720"/>
      </w:pPr>
      <w:rPr>
        <w:rFonts w:cs="Times New Roman"/>
      </w:rPr>
    </w:lvl>
    <w:lvl w:ilvl="4">
      <w:start w:val="1"/>
      <w:numFmt w:val="upperLetter"/>
      <w:lvlText w:val="%5."/>
      <w:lvlJc w:val="left"/>
      <w:pPr>
        <w:tabs>
          <w:tab w:val="left" w:pos="720"/>
        </w:tabs>
        <w:ind w:left="720" w:hanging="480"/>
      </w:pPr>
      <w:rPr>
        <w:rFonts w:cs="Times New Roman"/>
      </w:rPr>
    </w:lvl>
    <w:lvl w:ilvl="5">
      <w:start w:val="1"/>
      <w:numFmt w:val="decimal"/>
      <w:lvlText w:val="%6."/>
      <w:lvlJc w:val="left"/>
      <w:pPr>
        <w:tabs>
          <w:tab w:val="left" w:pos="1200"/>
        </w:tabs>
        <w:ind w:left="1200" w:hanging="480"/>
      </w:pPr>
      <w:rPr>
        <w:rFonts w:cs="Times New Roman"/>
      </w:rPr>
    </w:lvl>
    <w:lvl w:ilvl="6">
      <w:start w:val="1"/>
      <w:numFmt w:val="lowerLetter"/>
      <w:lvlText w:val="%7."/>
      <w:lvlJc w:val="left"/>
      <w:pPr>
        <w:tabs>
          <w:tab w:val="left" w:pos="1680"/>
        </w:tabs>
        <w:ind w:left="1680" w:hanging="480"/>
      </w:pPr>
      <w:rPr>
        <w:rFonts w:cs="Times New Roman"/>
      </w:rPr>
    </w:lvl>
    <w:lvl w:ilvl="7">
      <w:start w:val="1"/>
      <w:numFmt w:val="decimal"/>
      <w:lvlText w:val="%8)"/>
      <w:lvlJc w:val="left"/>
      <w:pPr>
        <w:tabs>
          <w:tab w:val="left" w:pos="2160"/>
        </w:tabs>
        <w:ind w:left="2160" w:hanging="480"/>
      </w:pPr>
      <w:rPr>
        <w:rFonts w:cs="Times New Roman"/>
      </w:rPr>
    </w:lvl>
    <w:lvl w:ilvl="8">
      <w:start w:val="1"/>
      <w:numFmt w:val="lowerLetter"/>
      <w:lvlText w:val="%9)"/>
      <w:lvlJc w:val="left"/>
      <w:pPr>
        <w:tabs>
          <w:tab w:val="left" w:pos="2640"/>
        </w:tabs>
        <w:ind w:left="2640" w:hanging="480"/>
      </w:pPr>
      <w:rPr>
        <w:rFonts w:cs="Times New Roman"/>
      </w:rPr>
    </w:lvl>
  </w:abstractNum>
  <w:abstractNum w:abstractNumId="1">
    <w:nsid w:val="06D1251C"/>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2">
    <w:nsid w:val="08A97783"/>
    <w:multiLevelType w:val="multilevel"/>
    <w:tmpl w:val="F2B0D9FA"/>
    <w:lvl w:ilvl="0">
      <w:start w:val="1"/>
      <w:numFmt w:val="decimal"/>
      <w:suff w:val="nothing"/>
      <w:lvlText w:val="PART %1 - "/>
      <w:lvlJc w:val="righ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3">
    <w:nsid w:val="0D355D74"/>
    <w:multiLevelType w:val="multilevel"/>
    <w:tmpl w:val="51F6CBCE"/>
    <w:lvl w:ilvl="0">
      <w:start w:val="1"/>
      <w:numFmt w:val="decimal"/>
      <w:pStyle w:val="FTCHSpec2"/>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Arial" w:hAnsi="Arial" w:hint="default"/>
        <w:color w:val="auto"/>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B75D7C"/>
    <w:multiLevelType w:val="multilevel"/>
    <w:tmpl w:val="553EC2F4"/>
    <w:lvl w:ilvl="0">
      <w:start w:val="1"/>
      <w:numFmt w:val="decimal"/>
      <w:suff w:val="nothing"/>
      <w:lvlText w:val="PART %1 - "/>
      <w:lvlJc w:val="left"/>
      <w:pPr>
        <w:ind w:left="360" w:hanging="144"/>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5">
    <w:nsid w:val="13530A87"/>
    <w:multiLevelType w:val="multilevel"/>
    <w:tmpl w:val="09F66DE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1440"/>
        </w:tabs>
        <w:ind w:left="1440" w:hanging="1440"/>
      </w:pPr>
      <w:rPr>
        <w:rFonts w:ascii="Symbol" w:hAnsi="Symbol" w:hint="default"/>
      </w:rPr>
    </w:lvl>
    <w:lvl w:ilvl="8">
      <w:start w:val="1"/>
      <w:numFmt w:val="bullet"/>
      <w:lvlText w:val="–"/>
      <w:lvlJc w:val="left"/>
      <w:pPr>
        <w:tabs>
          <w:tab w:val="num" w:pos="1440"/>
        </w:tabs>
        <w:ind w:left="1440" w:hanging="1440"/>
      </w:pPr>
      <w:rPr>
        <w:rFonts w:ascii="Arial" w:hAnsi="Arial" w:hint="default"/>
      </w:rPr>
    </w:lvl>
  </w:abstractNum>
  <w:abstractNum w:abstractNumId="6">
    <w:nsid w:val="1A042F15"/>
    <w:multiLevelType w:val="multilevel"/>
    <w:tmpl w:val="29121566"/>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1440"/>
        </w:tabs>
        <w:ind w:left="1440" w:hanging="1440"/>
      </w:pPr>
      <w:rPr>
        <w:rFonts w:cs="Times New Roman" w:hint="default"/>
      </w:rPr>
    </w:lvl>
    <w:lvl w:ilvl="8">
      <w:start w:val="1"/>
      <w:numFmt w:val="bullet"/>
      <w:lvlText w:val="–"/>
      <w:lvlJc w:val="left"/>
      <w:pPr>
        <w:tabs>
          <w:tab w:val="num" w:pos="1440"/>
        </w:tabs>
        <w:ind w:left="1440" w:hanging="1440"/>
      </w:pPr>
      <w:rPr>
        <w:rFonts w:ascii="Arial" w:hAnsi="Arial" w:hint="default"/>
      </w:rPr>
    </w:lvl>
  </w:abstractNum>
  <w:abstractNum w:abstractNumId="7">
    <w:nsid w:val="1A641A15"/>
    <w:multiLevelType w:val="multilevel"/>
    <w:tmpl w:val="8EA8267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93"/>
        </w:tabs>
        <w:ind w:left="893" w:hanging="89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440"/>
        </w:tabs>
        <w:ind w:left="1440" w:hanging="547"/>
      </w:pPr>
      <w:rPr>
        <w:rFonts w:ascii="Times New Roman" w:hAnsi="Times New Roman" w:cs="Times New Roman" w:hint="default"/>
        <w:b w:val="0"/>
        <w:i w:val="0"/>
        <w:sz w:val="22"/>
        <w:szCs w:val="22"/>
      </w:rPr>
    </w:lvl>
    <w:lvl w:ilvl="3">
      <w:start w:val="1"/>
      <w:numFmt w:val="decimal"/>
      <w:lvlText w:val="%4."/>
      <w:lvlJc w:val="left"/>
      <w:pPr>
        <w:tabs>
          <w:tab w:val="num" w:pos="2016"/>
        </w:tabs>
        <w:ind w:left="2016" w:hanging="576"/>
      </w:pPr>
      <w:rPr>
        <w:rFonts w:ascii="Times New Roman" w:hAnsi="Times New Roman" w:cs="Times New Roman" w:hint="default"/>
        <w:b w:val="0"/>
        <w:i w:val="0"/>
        <w:sz w:val="22"/>
        <w:szCs w:val="22"/>
      </w:rPr>
    </w:lvl>
    <w:lvl w:ilvl="4">
      <w:start w:val="1"/>
      <w:numFmt w:val="lowerLetter"/>
      <w:lvlText w:val="%5."/>
      <w:lvlJc w:val="left"/>
      <w:pPr>
        <w:tabs>
          <w:tab w:val="num" w:pos="2592"/>
        </w:tabs>
        <w:ind w:left="2592" w:hanging="576"/>
      </w:pPr>
      <w:rPr>
        <w:rFonts w:ascii="Times New Roman" w:hAnsi="Times New Roman" w:cs="Times New Roman" w:hint="default"/>
        <w:b w:val="0"/>
        <w:i w:val="0"/>
        <w:sz w:val="22"/>
        <w:szCs w:val="22"/>
      </w:rPr>
    </w:lvl>
    <w:lvl w:ilvl="5">
      <w:start w:val="1"/>
      <w:numFmt w:val="decimal"/>
      <w:lvlText w:val="%6)"/>
      <w:lvlJc w:val="left"/>
      <w:pPr>
        <w:tabs>
          <w:tab w:val="num" w:pos="3168"/>
        </w:tabs>
        <w:ind w:left="3168" w:hanging="576"/>
      </w:pPr>
      <w:rPr>
        <w:rFonts w:ascii="Times New Roman" w:hAnsi="Times New Roman" w:cs="Times New Roman" w:hint="default"/>
        <w:b w:val="0"/>
        <w:i w:val="0"/>
        <w:sz w:val="22"/>
        <w:szCs w:val="22"/>
      </w:rPr>
    </w:lvl>
    <w:lvl w:ilvl="6">
      <w:start w:val="1"/>
      <w:numFmt w:val="lowerLetter"/>
      <w:lvlText w:val="%7)"/>
      <w:lvlJc w:val="left"/>
      <w:pPr>
        <w:tabs>
          <w:tab w:val="num" w:pos="3744"/>
        </w:tabs>
        <w:ind w:left="3744" w:hanging="576"/>
      </w:pPr>
      <w:rPr>
        <w:rFonts w:ascii="Times New Roman" w:hAnsi="Times New Roman" w:cs="Times New Roman" w:hint="default"/>
        <w:b w:val="0"/>
        <w:i w:val="0"/>
        <w:sz w:val="22"/>
        <w:szCs w:val="22"/>
      </w:rPr>
    </w:lvl>
    <w:lvl w:ilvl="7">
      <w:start w:val="1"/>
      <w:numFmt w:val="decimal"/>
      <w:lvlText w:val="(%8)"/>
      <w:lvlJc w:val="left"/>
      <w:pPr>
        <w:tabs>
          <w:tab w:val="num" w:pos="4320"/>
        </w:tabs>
        <w:ind w:left="4320" w:hanging="576"/>
      </w:pPr>
      <w:rPr>
        <w:rFonts w:ascii="Times New Roman" w:hAnsi="Times New Roman" w:cs="Times New Roman" w:hint="default"/>
        <w:b w:val="0"/>
        <w:i w:val="0"/>
        <w:sz w:val="22"/>
        <w:szCs w:val="22"/>
      </w:rPr>
    </w:lvl>
    <w:lvl w:ilvl="8">
      <w:start w:val="1"/>
      <w:numFmt w:val="lowerLetter"/>
      <w:lvlText w:val="(%9)"/>
      <w:lvlJc w:val="left"/>
      <w:pPr>
        <w:tabs>
          <w:tab w:val="num" w:pos="4896"/>
        </w:tabs>
        <w:ind w:left="4896" w:hanging="576"/>
      </w:pPr>
      <w:rPr>
        <w:rFonts w:ascii="Times New Roman" w:hAnsi="Times New Roman" w:cs="Times New Roman" w:hint="default"/>
        <w:b w:val="0"/>
        <w:i w:val="0"/>
        <w:sz w:val="22"/>
        <w:szCs w:val="22"/>
      </w:rPr>
    </w:lvl>
  </w:abstractNum>
  <w:abstractNum w:abstractNumId="8">
    <w:nsid w:val="2429623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30003A65"/>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EB55C1A"/>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ED63EDF"/>
    <w:multiLevelType w:val="multilevel"/>
    <w:tmpl w:val="689E0DDA"/>
    <w:lvl w:ilvl="0">
      <w:start w:val="1"/>
      <w:numFmt w:val="decimal"/>
      <w:suff w:val="nothing"/>
      <w:lvlText w:val="PART %1 - "/>
      <w:lvlJc w:val="left"/>
      <w:pPr>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bullet"/>
      <w:lvlText w:val=""/>
      <w:lvlJc w:val="left"/>
      <w:pPr>
        <w:tabs>
          <w:tab w:val="num" w:pos="360"/>
        </w:tabs>
        <w:ind w:left="2880" w:hanging="360"/>
      </w:pPr>
      <w:rPr>
        <w:rFonts w:ascii="Symbol" w:hAnsi="Symbol" w:hint="default"/>
      </w:rPr>
    </w:lvl>
    <w:lvl w:ilvl="8">
      <w:start w:val="1"/>
      <w:numFmt w:val="bullet"/>
      <w:lvlText w:val="–"/>
      <w:lvlJc w:val="left"/>
      <w:pPr>
        <w:tabs>
          <w:tab w:val="num" w:pos="360"/>
        </w:tabs>
        <w:ind w:left="3240" w:hanging="360"/>
      </w:pPr>
      <w:rPr>
        <w:rFonts w:ascii="Arial" w:hAnsi="Arial" w:hint="default"/>
      </w:rPr>
    </w:lvl>
  </w:abstractNum>
  <w:abstractNum w:abstractNumId="13">
    <w:nsid w:val="5A99611D"/>
    <w:multiLevelType w:val="multilevel"/>
    <w:tmpl w:val="B874D11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4">
    <w:nsid w:val="6C401AB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7677043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770709D1"/>
    <w:multiLevelType w:val="multilevel"/>
    <w:tmpl w:val="980CAF3E"/>
    <w:lvl w:ilvl="0">
      <w:start w:val="1"/>
      <w:numFmt w:val="decimal"/>
      <w:suff w:val="nothing"/>
      <w:lvlText w:val="PART %1 - "/>
      <w:lvlJc w:val="left"/>
      <w:pPr>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720"/>
        </w:tabs>
        <w:ind w:left="720" w:hanging="432"/>
      </w:pPr>
      <w:rPr>
        <w:rFonts w:cs="Times New Roman" w:hint="default"/>
      </w:rPr>
    </w:lvl>
    <w:lvl w:ilvl="3">
      <w:start w:val="1"/>
      <w:numFmt w:val="decimal"/>
      <w:lvlText w:val="%4."/>
      <w:lvlJc w:val="left"/>
      <w:pPr>
        <w:tabs>
          <w:tab w:val="num" w:pos="1195"/>
        </w:tabs>
        <w:ind w:left="1195" w:hanging="475"/>
      </w:pPr>
      <w:rPr>
        <w:rFonts w:cs="Times New Roman" w:hint="default"/>
      </w:rPr>
    </w:lvl>
    <w:lvl w:ilvl="4">
      <w:start w:val="1"/>
      <w:numFmt w:val="lowerLetter"/>
      <w:lvlText w:val="%5."/>
      <w:lvlJc w:val="left"/>
      <w:pPr>
        <w:tabs>
          <w:tab w:val="num" w:pos="1685"/>
        </w:tabs>
        <w:ind w:left="1685" w:hanging="490"/>
      </w:pPr>
      <w:rPr>
        <w:rFonts w:cs="Times New Roman" w:hint="default"/>
      </w:rPr>
    </w:lvl>
    <w:lvl w:ilvl="5">
      <w:start w:val="1"/>
      <w:numFmt w:val="decimal"/>
      <w:lvlText w:val="%6)"/>
      <w:lvlJc w:val="left"/>
      <w:pPr>
        <w:tabs>
          <w:tab w:val="num" w:pos="2160"/>
        </w:tabs>
        <w:ind w:left="2160" w:hanging="475"/>
      </w:pPr>
      <w:rPr>
        <w:rFonts w:cs="Times New Roman" w:hint="default"/>
      </w:rPr>
    </w:lvl>
    <w:lvl w:ilvl="6">
      <w:start w:val="1"/>
      <w:numFmt w:val="lowerLetter"/>
      <w:lvlText w:val="%7)"/>
      <w:lvlJc w:val="left"/>
      <w:pPr>
        <w:tabs>
          <w:tab w:val="num" w:pos="2635"/>
        </w:tabs>
        <w:ind w:left="2635" w:hanging="475"/>
      </w:pPr>
      <w:rPr>
        <w:rFonts w:cs="Times New Roman" w:hint="default"/>
      </w:rPr>
    </w:lvl>
    <w:lvl w:ilvl="7">
      <w:start w:val="1"/>
      <w:numFmt w:val="decimal"/>
      <w:lvlText w:val="(%8)"/>
      <w:lvlJc w:val="left"/>
      <w:pPr>
        <w:tabs>
          <w:tab w:val="num" w:pos="3125"/>
        </w:tabs>
        <w:ind w:left="3125" w:hanging="490"/>
      </w:pPr>
      <w:rPr>
        <w:rFonts w:cs="Times New Roman" w:hint="default"/>
      </w:rPr>
    </w:lvl>
    <w:lvl w:ilvl="8">
      <w:start w:val="1"/>
      <w:numFmt w:val="lowerLetter"/>
      <w:lvlText w:val="(%9)"/>
      <w:lvlJc w:val="left"/>
      <w:pPr>
        <w:tabs>
          <w:tab w:val="num" w:pos="3600"/>
        </w:tabs>
        <w:ind w:left="3600" w:hanging="475"/>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6"/>
  </w:num>
  <w:num w:numId="11">
    <w:abstractNumId w:val="2"/>
  </w:num>
  <w:num w:numId="12">
    <w:abstractNumId w:val="4"/>
  </w:num>
  <w:num w:numId="13">
    <w:abstractNumId w:val="12"/>
  </w:num>
  <w:num w:numId="14">
    <w:abstractNumId w:val="15"/>
  </w:num>
  <w:num w:numId="15">
    <w:abstractNumId w:val="8"/>
  </w:num>
  <w:num w:numId="16">
    <w:abstractNumId w:val="10"/>
  </w:num>
  <w:num w:numId="17">
    <w:abstractNumId w:val="3"/>
  </w:num>
  <w:num w:numId="18">
    <w:abstractNumId w:val="5"/>
  </w:num>
  <w:num w:numId="19">
    <w:abstractNumId w:val="6"/>
  </w:num>
  <w:num w:numId="20">
    <w:abstractNumId w:val="11"/>
  </w:num>
  <w:num w:numId="21">
    <w:abstractNumId w:val="14"/>
  </w:num>
  <w:num w:numId="22">
    <w:abstractNumId w:val="9"/>
  </w:num>
  <w:num w:numId="23">
    <w:abstractNumId w:val="1"/>
  </w:num>
  <w:num w:numId="24">
    <w:abstractNumId w:val="13"/>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90"/>
  <w:drawingGridVerticalSpacing w:val="187"/>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134"/>
    <w:rsid w:val="00002A3D"/>
    <w:rsid w:val="00015AF4"/>
    <w:rsid w:val="0002754A"/>
    <w:rsid w:val="00072D2E"/>
    <w:rsid w:val="00082E8D"/>
    <w:rsid w:val="00090EA5"/>
    <w:rsid w:val="0009644F"/>
    <w:rsid w:val="000A262A"/>
    <w:rsid w:val="000C5333"/>
    <w:rsid w:val="000E488B"/>
    <w:rsid w:val="000F5D6B"/>
    <w:rsid w:val="00117A2B"/>
    <w:rsid w:val="00122694"/>
    <w:rsid w:val="00142B38"/>
    <w:rsid w:val="00175C9C"/>
    <w:rsid w:val="00177716"/>
    <w:rsid w:val="001843FD"/>
    <w:rsid w:val="001A1954"/>
    <w:rsid w:val="001A483E"/>
    <w:rsid w:val="001A59F7"/>
    <w:rsid w:val="001C2C78"/>
    <w:rsid w:val="001C6915"/>
    <w:rsid w:val="001D0010"/>
    <w:rsid w:val="001E7E2C"/>
    <w:rsid w:val="001F1CF8"/>
    <w:rsid w:val="00206212"/>
    <w:rsid w:val="00206AFC"/>
    <w:rsid w:val="00225E0F"/>
    <w:rsid w:val="00235134"/>
    <w:rsid w:val="0024748A"/>
    <w:rsid w:val="00262104"/>
    <w:rsid w:val="002943D1"/>
    <w:rsid w:val="002A3F95"/>
    <w:rsid w:val="002A583F"/>
    <w:rsid w:val="002B423C"/>
    <w:rsid w:val="002D45E3"/>
    <w:rsid w:val="002D65E0"/>
    <w:rsid w:val="002F549C"/>
    <w:rsid w:val="003129B6"/>
    <w:rsid w:val="003212FE"/>
    <w:rsid w:val="003254ED"/>
    <w:rsid w:val="003526B3"/>
    <w:rsid w:val="00363A9E"/>
    <w:rsid w:val="0036493B"/>
    <w:rsid w:val="003907AB"/>
    <w:rsid w:val="003B46D5"/>
    <w:rsid w:val="003D1819"/>
    <w:rsid w:val="003E167D"/>
    <w:rsid w:val="003E2B69"/>
    <w:rsid w:val="003F4FB7"/>
    <w:rsid w:val="003F7D3B"/>
    <w:rsid w:val="00432BA7"/>
    <w:rsid w:val="00473290"/>
    <w:rsid w:val="004C449C"/>
    <w:rsid w:val="004D0D88"/>
    <w:rsid w:val="004E0484"/>
    <w:rsid w:val="004E1128"/>
    <w:rsid w:val="004F1351"/>
    <w:rsid w:val="00503FF1"/>
    <w:rsid w:val="00504F37"/>
    <w:rsid w:val="00507B16"/>
    <w:rsid w:val="00515201"/>
    <w:rsid w:val="00516241"/>
    <w:rsid w:val="00534856"/>
    <w:rsid w:val="00535381"/>
    <w:rsid w:val="00537DA3"/>
    <w:rsid w:val="005427E3"/>
    <w:rsid w:val="005604D6"/>
    <w:rsid w:val="005759AE"/>
    <w:rsid w:val="00595A07"/>
    <w:rsid w:val="00597EEC"/>
    <w:rsid w:val="005A4CBF"/>
    <w:rsid w:val="005B0DD5"/>
    <w:rsid w:val="005B0F78"/>
    <w:rsid w:val="005C2768"/>
    <w:rsid w:val="005D7F8F"/>
    <w:rsid w:val="005E4296"/>
    <w:rsid w:val="005F6CF7"/>
    <w:rsid w:val="00605DF9"/>
    <w:rsid w:val="00606850"/>
    <w:rsid w:val="00622D34"/>
    <w:rsid w:val="006265F1"/>
    <w:rsid w:val="00642E70"/>
    <w:rsid w:val="00644D59"/>
    <w:rsid w:val="00644E72"/>
    <w:rsid w:val="0065334A"/>
    <w:rsid w:val="006557AE"/>
    <w:rsid w:val="00657E3D"/>
    <w:rsid w:val="00660589"/>
    <w:rsid w:val="00660BF2"/>
    <w:rsid w:val="00695DE3"/>
    <w:rsid w:val="006D2505"/>
    <w:rsid w:val="006F31EA"/>
    <w:rsid w:val="00725B91"/>
    <w:rsid w:val="007342CE"/>
    <w:rsid w:val="007702FE"/>
    <w:rsid w:val="007801E1"/>
    <w:rsid w:val="0078658E"/>
    <w:rsid w:val="00787502"/>
    <w:rsid w:val="00790CE9"/>
    <w:rsid w:val="007B258D"/>
    <w:rsid w:val="007B7197"/>
    <w:rsid w:val="007D62F9"/>
    <w:rsid w:val="007F032E"/>
    <w:rsid w:val="007F6F6B"/>
    <w:rsid w:val="00800338"/>
    <w:rsid w:val="00806541"/>
    <w:rsid w:val="00814064"/>
    <w:rsid w:val="00820A1D"/>
    <w:rsid w:val="0084253D"/>
    <w:rsid w:val="00844512"/>
    <w:rsid w:val="008622ED"/>
    <w:rsid w:val="0086298C"/>
    <w:rsid w:val="00864EF7"/>
    <w:rsid w:val="00865B16"/>
    <w:rsid w:val="00874523"/>
    <w:rsid w:val="008874E8"/>
    <w:rsid w:val="008954DC"/>
    <w:rsid w:val="008C428F"/>
    <w:rsid w:val="008C6A7E"/>
    <w:rsid w:val="008D5E4C"/>
    <w:rsid w:val="008D7896"/>
    <w:rsid w:val="008E411B"/>
    <w:rsid w:val="008F6437"/>
    <w:rsid w:val="00904AC4"/>
    <w:rsid w:val="00906570"/>
    <w:rsid w:val="00911737"/>
    <w:rsid w:val="00913FA2"/>
    <w:rsid w:val="0092337D"/>
    <w:rsid w:val="00965D11"/>
    <w:rsid w:val="0097075B"/>
    <w:rsid w:val="00975EB7"/>
    <w:rsid w:val="0098741E"/>
    <w:rsid w:val="009955C5"/>
    <w:rsid w:val="009D1E33"/>
    <w:rsid w:val="009D6CFE"/>
    <w:rsid w:val="009D76F4"/>
    <w:rsid w:val="009E7B9C"/>
    <w:rsid w:val="00A05430"/>
    <w:rsid w:val="00A063FD"/>
    <w:rsid w:val="00A07BA7"/>
    <w:rsid w:val="00A12C91"/>
    <w:rsid w:val="00A2310D"/>
    <w:rsid w:val="00A37BAD"/>
    <w:rsid w:val="00A72D95"/>
    <w:rsid w:val="00A92829"/>
    <w:rsid w:val="00A94C15"/>
    <w:rsid w:val="00AA2AA2"/>
    <w:rsid w:val="00AB0462"/>
    <w:rsid w:val="00AB46E6"/>
    <w:rsid w:val="00AD3AEA"/>
    <w:rsid w:val="00AE55B1"/>
    <w:rsid w:val="00B009A9"/>
    <w:rsid w:val="00B06091"/>
    <w:rsid w:val="00B14DE2"/>
    <w:rsid w:val="00B26A8B"/>
    <w:rsid w:val="00B421A6"/>
    <w:rsid w:val="00B451B5"/>
    <w:rsid w:val="00B4643F"/>
    <w:rsid w:val="00B55632"/>
    <w:rsid w:val="00B55DB5"/>
    <w:rsid w:val="00B636DB"/>
    <w:rsid w:val="00B65D7A"/>
    <w:rsid w:val="00B65F96"/>
    <w:rsid w:val="00B84D33"/>
    <w:rsid w:val="00BB2D43"/>
    <w:rsid w:val="00BB38A1"/>
    <w:rsid w:val="00BB67C1"/>
    <w:rsid w:val="00BC4184"/>
    <w:rsid w:val="00BE0266"/>
    <w:rsid w:val="00BE6BE1"/>
    <w:rsid w:val="00C047FF"/>
    <w:rsid w:val="00C10E19"/>
    <w:rsid w:val="00C4277D"/>
    <w:rsid w:val="00C43FC1"/>
    <w:rsid w:val="00C46427"/>
    <w:rsid w:val="00C5716E"/>
    <w:rsid w:val="00C859AC"/>
    <w:rsid w:val="00C8768B"/>
    <w:rsid w:val="00CB3649"/>
    <w:rsid w:val="00CD4291"/>
    <w:rsid w:val="00CD7391"/>
    <w:rsid w:val="00CE24EA"/>
    <w:rsid w:val="00CE366A"/>
    <w:rsid w:val="00D05B44"/>
    <w:rsid w:val="00D22D22"/>
    <w:rsid w:val="00D26EC6"/>
    <w:rsid w:val="00D4405E"/>
    <w:rsid w:val="00D50A07"/>
    <w:rsid w:val="00D616E5"/>
    <w:rsid w:val="00D64CBE"/>
    <w:rsid w:val="00D75C8A"/>
    <w:rsid w:val="00D91C78"/>
    <w:rsid w:val="00D91E35"/>
    <w:rsid w:val="00D91FA8"/>
    <w:rsid w:val="00D929FB"/>
    <w:rsid w:val="00DD3BBA"/>
    <w:rsid w:val="00DD4107"/>
    <w:rsid w:val="00DD4B38"/>
    <w:rsid w:val="00DE624F"/>
    <w:rsid w:val="00E03281"/>
    <w:rsid w:val="00E12CF0"/>
    <w:rsid w:val="00E132CE"/>
    <w:rsid w:val="00E21FEF"/>
    <w:rsid w:val="00E45A5E"/>
    <w:rsid w:val="00E47C49"/>
    <w:rsid w:val="00E51FA2"/>
    <w:rsid w:val="00E61004"/>
    <w:rsid w:val="00E63342"/>
    <w:rsid w:val="00E845F2"/>
    <w:rsid w:val="00E84B90"/>
    <w:rsid w:val="00E85797"/>
    <w:rsid w:val="00E94F16"/>
    <w:rsid w:val="00EC7C55"/>
    <w:rsid w:val="00EC7D7B"/>
    <w:rsid w:val="00EE4B0A"/>
    <w:rsid w:val="00EF5D96"/>
    <w:rsid w:val="00EF7512"/>
    <w:rsid w:val="00F14F3B"/>
    <w:rsid w:val="00F176CE"/>
    <w:rsid w:val="00F47441"/>
    <w:rsid w:val="00F65126"/>
    <w:rsid w:val="00F83BA1"/>
    <w:rsid w:val="00F87F5B"/>
    <w:rsid w:val="00F9340C"/>
    <w:rsid w:val="00FA3C22"/>
    <w:rsid w:val="00FA4514"/>
    <w:rsid w:val="00FB1DF0"/>
    <w:rsid w:val="00FC2779"/>
    <w:rsid w:val="00FC43A9"/>
    <w:rsid w:val="00FD039E"/>
    <w:rsid w:val="00FD2E2D"/>
    <w:rsid w:val="00FD597E"/>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3A9"/>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FTCHSpec">
    <w:name w:val="MSU FTCH Spec"/>
    <w:rsid w:val="00E845F2"/>
    <w:pPr>
      <w:numPr>
        <w:numId w:val="25"/>
      </w:numPr>
      <w:jc w:val="both"/>
    </w:pPr>
    <w:rPr>
      <w:sz w:val="22"/>
      <w:szCs w:val="22"/>
    </w:rPr>
  </w:style>
  <w:style w:type="paragraph" w:styleId="Footer">
    <w:name w:val="footer"/>
    <w:basedOn w:val="Normal"/>
    <w:link w:val="FooterChar"/>
    <w:uiPriority w:val="99"/>
    <w:rsid w:val="006F31EA"/>
    <w:pPr>
      <w:tabs>
        <w:tab w:val="right" w:pos="9360"/>
      </w:tabs>
    </w:pPr>
  </w:style>
  <w:style w:type="character" w:customStyle="1" w:styleId="FooterChar">
    <w:name w:val="Footer Char"/>
    <w:basedOn w:val="DefaultParagraphFont"/>
    <w:link w:val="Footer"/>
    <w:uiPriority w:val="99"/>
    <w:semiHidden/>
    <w:rsid w:val="0099405B"/>
    <w:rPr>
      <w:sz w:val="22"/>
      <w:szCs w:val="24"/>
    </w:rPr>
  </w:style>
  <w:style w:type="paragraph" w:styleId="Header">
    <w:name w:val="header"/>
    <w:basedOn w:val="Normal"/>
    <w:link w:val="HeaderChar"/>
    <w:uiPriority w:val="99"/>
    <w:rsid w:val="006F31EA"/>
    <w:pPr>
      <w:tabs>
        <w:tab w:val="right" w:pos="9360"/>
      </w:tabs>
    </w:pPr>
  </w:style>
  <w:style w:type="character" w:customStyle="1" w:styleId="HeaderChar">
    <w:name w:val="Header Char"/>
    <w:basedOn w:val="DefaultParagraphFont"/>
    <w:link w:val="Header"/>
    <w:uiPriority w:val="99"/>
    <w:semiHidden/>
    <w:rsid w:val="0099405B"/>
    <w:rPr>
      <w:sz w:val="22"/>
      <w:szCs w:val="24"/>
    </w:rPr>
  </w:style>
  <w:style w:type="table" w:styleId="TableGrid">
    <w:name w:val="Table Grid"/>
    <w:basedOn w:val="TableNormal"/>
    <w:uiPriority w:val="59"/>
    <w:rsid w:val="00E61004"/>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45A5E"/>
    <w:rPr>
      <w:rFonts w:cs="Times New Roman"/>
    </w:rPr>
  </w:style>
  <w:style w:type="paragraph" w:customStyle="1" w:styleId="FTCHSpec2">
    <w:name w:val="FTCH Spec 2"/>
    <w:basedOn w:val="Normal"/>
    <w:rsid w:val="001843FD"/>
    <w:pPr>
      <w:numPr>
        <w:numId w:val="17"/>
      </w:numPr>
      <w:ind w:left="0" w:firstLine="0"/>
    </w:pPr>
  </w:style>
  <w:style w:type="paragraph" w:customStyle="1" w:styleId="MSUSpec">
    <w:name w:val="MSU Spec"/>
    <w:rsid w:val="00E845F2"/>
    <w:pPr>
      <w:numPr>
        <w:numId w:val="23"/>
      </w:num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887</Words>
  <Characters>4564</Characters>
  <Application>Microsoft Office Word</Application>
  <DocSecurity>0</DocSecurity>
  <Lines>97</Lines>
  <Paragraphs>71</Paragraphs>
  <ScaleCrop>false</ScaleCrop>
  <HeadingPairs>
    <vt:vector size="2" baseType="variant">
      <vt:variant>
        <vt:lpstr>Title</vt:lpstr>
      </vt:variant>
      <vt:variant>
        <vt:i4>1</vt:i4>
      </vt:variant>
    </vt:vector>
  </HeadingPairs>
  <TitlesOfParts>
    <vt:vector size="1" baseType="lpstr">
      <vt:lpstr>VALVES FOR UTILITY DISTRIBUTION</vt:lpstr>
    </vt:vector>
  </TitlesOfParts>
  <Company>MSU, Physical Plant Division (EAS)</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VALVES FOR UTILITY DISTRIBUTION</dc:title>
  <dc:subject/>
  <dc:creator>MSG</dc:creator>
  <cp:keywords/>
  <dc:description/>
  <cp:lastModifiedBy>Gardner, Scott</cp:lastModifiedBy>
  <cp:revision>12</cp:revision>
  <cp:lastPrinted>2008-12-05T19:23:00Z</cp:lastPrinted>
  <dcterms:created xsi:type="dcterms:W3CDTF">2008-09-30T21:18:00Z</dcterms:created>
  <dcterms:modified xsi:type="dcterms:W3CDTF">2013-10-01T03:00:00Z</dcterms:modified>
</cp:coreProperties>
</file>